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66" w:rsidRDefault="00D54066">
      <w:pPr>
        <w:pStyle w:val="ConsPlusTitle"/>
        <w:jc w:val="center"/>
        <w:outlineLvl w:val="0"/>
      </w:pPr>
      <w:bookmarkStart w:id="0" w:name="_GoBack"/>
      <w:bookmarkEnd w:id="0"/>
      <w:r>
        <w:t>ФЕДЕРАЛЬНОЕ АГЕНТСТВО ПО РЫБОЛОВСТВУ</w:t>
      </w:r>
    </w:p>
    <w:p w:rsidR="00D54066" w:rsidRDefault="00D54066">
      <w:pPr>
        <w:pStyle w:val="ConsPlusTitle"/>
        <w:jc w:val="center"/>
      </w:pPr>
    </w:p>
    <w:p w:rsidR="00D54066" w:rsidRDefault="00D54066">
      <w:pPr>
        <w:pStyle w:val="ConsPlusTitle"/>
        <w:jc w:val="center"/>
      </w:pPr>
      <w:r>
        <w:t>ПРИКАЗ</w:t>
      </w:r>
    </w:p>
    <w:p w:rsidR="00D54066" w:rsidRDefault="00D54066">
      <w:pPr>
        <w:pStyle w:val="ConsPlusTitle"/>
        <w:jc w:val="center"/>
      </w:pPr>
      <w:r>
        <w:t>от 17 сентября 2013 г. N 690</w:t>
      </w:r>
    </w:p>
    <w:p w:rsidR="00D54066" w:rsidRDefault="00D54066">
      <w:pPr>
        <w:pStyle w:val="ConsPlusTitle"/>
        <w:jc w:val="center"/>
      </w:pPr>
    </w:p>
    <w:p w:rsidR="00D54066" w:rsidRDefault="00D54066">
      <w:pPr>
        <w:pStyle w:val="ConsPlusTitle"/>
        <w:jc w:val="center"/>
      </w:pPr>
      <w:r>
        <w:t>ОБ УТВЕРЖДЕНИИ ПОЛОЖЕНИЯ ОБ АЗОВО-ЧЕРНОМОРСКОМ</w:t>
      </w:r>
    </w:p>
    <w:p w:rsidR="00D54066" w:rsidRDefault="00D54066">
      <w:pPr>
        <w:pStyle w:val="ConsPlusTitle"/>
        <w:jc w:val="center"/>
      </w:pPr>
      <w:r>
        <w:t>ТЕРРИТОРИАЛЬНОМ УПРАВЛЕНИИ ФЕДЕРАЛЬНОГО АГЕНТСТВА</w:t>
      </w:r>
    </w:p>
    <w:p w:rsidR="00D54066" w:rsidRDefault="00D54066">
      <w:pPr>
        <w:pStyle w:val="ConsPlusTitle"/>
        <w:jc w:val="center"/>
      </w:pPr>
      <w:r>
        <w:t>ПО РЫБОЛОВСТВУ</w:t>
      </w:r>
    </w:p>
    <w:p w:rsidR="00D54066" w:rsidRDefault="00D54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066">
        <w:trPr>
          <w:jc w:val="center"/>
        </w:trPr>
        <w:tc>
          <w:tcPr>
            <w:tcW w:w="9294" w:type="dxa"/>
            <w:tcBorders>
              <w:top w:val="nil"/>
              <w:left w:val="single" w:sz="24" w:space="0" w:color="CED3F1"/>
              <w:bottom w:val="nil"/>
              <w:right w:val="single" w:sz="24" w:space="0" w:color="F4F3F8"/>
            </w:tcBorders>
            <w:shd w:val="clear" w:color="auto" w:fill="F4F3F8"/>
          </w:tcPr>
          <w:p w:rsidR="00D54066" w:rsidRDefault="00D54066">
            <w:pPr>
              <w:pStyle w:val="ConsPlusNormal"/>
              <w:jc w:val="center"/>
            </w:pPr>
            <w:r>
              <w:rPr>
                <w:color w:val="392C69"/>
              </w:rPr>
              <w:t>Список изменяющих документов</w:t>
            </w:r>
          </w:p>
          <w:p w:rsidR="00D54066" w:rsidRDefault="00D54066">
            <w:pPr>
              <w:pStyle w:val="ConsPlusNormal"/>
              <w:jc w:val="center"/>
            </w:pPr>
            <w:r>
              <w:rPr>
                <w:color w:val="392C69"/>
              </w:rPr>
              <w:t xml:space="preserve">(в ред. Приказов Росрыболовства от 24.03.2014 </w:t>
            </w:r>
            <w:hyperlink r:id="rId4" w:history="1">
              <w:r>
                <w:rPr>
                  <w:color w:val="0000FF"/>
                </w:rPr>
                <w:t>N 157</w:t>
              </w:r>
            </w:hyperlink>
            <w:r>
              <w:rPr>
                <w:color w:val="392C69"/>
              </w:rPr>
              <w:t>,</w:t>
            </w:r>
          </w:p>
          <w:p w:rsidR="00D54066" w:rsidRDefault="00D54066">
            <w:pPr>
              <w:pStyle w:val="ConsPlusNormal"/>
              <w:jc w:val="center"/>
            </w:pPr>
            <w:r>
              <w:rPr>
                <w:color w:val="392C69"/>
              </w:rPr>
              <w:t xml:space="preserve">от 23.07.2014 </w:t>
            </w:r>
            <w:hyperlink r:id="rId5" w:history="1">
              <w:r>
                <w:rPr>
                  <w:color w:val="0000FF"/>
                </w:rPr>
                <w:t>N 570</w:t>
              </w:r>
            </w:hyperlink>
            <w:r>
              <w:rPr>
                <w:color w:val="392C69"/>
              </w:rPr>
              <w:t xml:space="preserve">, от 10.04.2015 </w:t>
            </w:r>
            <w:hyperlink r:id="rId6" w:history="1">
              <w:r>
                <w:rPr>
                  <w:color w:val="0000FF"/>
                </w:rPr>
                <w:t>N 273</w:t>
              </w:r>
            </w:hyperlink>
            <w:r>
              <w:rPr>
                <w:color w:val="392C69"/>
              </w:rPr>
              <w:t xml:space="preserve">, от 14.04.2016 </w:t>
            </w:r>
            <w:hyperlink r:id="rId7" w:history="1">
              <w:r>
                <w:rPr>
                  <w:color w:val="0000FF"/>
                </w:rPr>
                <w:t>N 267</w:t>
              </w:r>
            </w:hyperlink>
            <w:r>
              <w:rPr>
                <w:color w:val="392C69"/>
              </w:rPr>
              <w:t>,</w:t>
            </w:r>
          </w:p>
          <w:p w:rsidR="00D54066" w:rsidRDefault="00D54066">
            <w:pPr>
              <w:pStyle w:val="ConsPlusNormal"/>
              <w:jc w:val="center"/>
            </w:pPr>
            <w:r>
              <w:rPr>
                <w:color w:val="392C69"/>
              </w:rPr>
              <w:t xml:space="preserve">от 11.05.2016 </w:t>
            </w:r>
            <w:hyperlink r:id="rId8" w:history="1">
              <w:r>
                <w:rPr>
                  <w:color w:val="0000FF"/>
                </w:rPr>
                <w:t>N 335</w:t>
              </w:r>
            </w:hyperlink>
            <w:r>
              <w:rPr>
                <w:color w:val="392C69"/>
              </w:rPr>
              <w:t xml:space="preserve">, от 15.06.2016 </w:t>
            </w:r>
            <w:hyperlink r:id="rId9" w:history="1">
              <w:r>
                <w:rPr>
                  <w:color w:val="0000FF"/>
                </w:rPr>
                <w:t>N 410</w:t>
              </w:r>
            </w:hyperlink>
            <w:r>
              <w:rPr>
                <w:color w:val="392C69"/>
              </w:rPr>
              <w:t xml:space="preserve">, от 07.10.2016 </w:t>
            </w:r>
            <w:hyperlink r:id="rId10" w:history="1">
              <w:r>
                <w:rPr>
                  <w:color w:val="0000FF"/>
                </w:rPr>
                <w:t>N 637</w:t>
              </w:r>
            </w:hyperlink>
            <w:r>
              <w:rPr>
                <w:color w:val="392C69"/>
              </w:rPr>
              <w:t>,</w:t>
            </w:r>
          </w:p>
          <w:p w:rsidR="00D54066" w:rsidRDefault="00D54066">
            <w:pPr>
              <w:pStyle w:val="ConsPlusNormal"/>
              <w:jc w:val="center"/>
            </w:pPr>
            <w:r>
              <w:rPr>
                <w:color w:val="392C69"/>
              </w:rPr>
              <w:t xml:space="preserve">от 20.02.2017 </w:t>
            </w:r>
            <w:hyperlink r:id="rId11" w:history="1">
              <w:r>
                <w:rPr>
                  <w:color w:val="0000FF"/>
                </w:rPr>
                <w:t>N 107</w:t>
              </w:r>
            </w:hyperlink>
            <w:r>
              <w:rPr>
                <w:color w:val="392C69"/>
              </w:rPr>
              <w:t>)</w:t>
            </w:r>
          </w:p>
        </w:tc>
      </w:tr>
    </w:tbl>
    <w:p w:rsidR="00D54066" w:rsidRDefault="00D54066">
      <w:pPr>
        <w:pStyle w:val="ConsPlusNormal"/>
        <w:jc w:val="center"/>
      </w:pPr>
    </w:p>
    <w:p w:rsidR="00D54066" w:rsidRDefault="00D54066">
      <w:pPr>
        <w:pStyle w:val="ConsPlusNormal"/>
        <w:ind w:firstLine="540"/>
        <w:jc w:val="both"/>
      </w:pPr>
      <w:r>
        <w:t xml:space="preserve">В соответствии с </w:t>
      </w:r>
      <w:hyperlink r:id="rId12" w:history="1">
        <w:r>
          <w:rPr>
            <w:color w:val="0000FF"/>
          </w:rPr>
          <w:t>пунктом 10.3</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w:t>
      </w:r>
      <w:hyperlink r:id="rId13" w:history="1">
        <w:r>
          <w:rPr>
            <w:color w:val="0000FF"/>
          </w:rPr>
          <w:t>Приказом</w:t>
        </w:r>
      </w:hyperlink>
      <w:r>
        <w:t xml:space="preserve"> Министерства сельского хозяйства Российской Федерации от 8 апреля 2013 г. N 171 "О Типовом положении о территориальном органе Федерального агентства по рыболовству" приказываю:</w:t>
      </w:r>
    </w:p>
    <w:p w:rsidR="00D54066" w:rsidRDefault="00D54066">
      <w:pPr>
        <w:pStyle w:val="ConsPlusNormal"/>
        <w:spacing w:before="220"/>
        <w:ind w:firstLine="540"/>
        <w:jc w:val="both"/>
      </w:pPr>
      <w:r>
        <w:t xml:space="preserve">1. Утвердить прилагаемое </w:t>
      </w:r>
      <w:hyperlink w:anchor="P33" w:history="1">
        <w:r>
          <w:rPr>
            <w:color w:val="0000FF"/>
          </w:rPr>
          <w:t>Положение</w:t>
        </w:r>
      </w:hyperlink>
      <w:r>
        <w:t xml:space="preserve"> об Азово-Черноморском территориальном управлении Федерального агентства по рыболовству.</w:t>
      </w:r>
    </w:p>
    <w:p w:rsidR="00D54066" w:rsidRDefault="00D54066">
      <w:pPr>
        <w:pStyle w:val="ConsPlusNormal"/>
        <w:spacing w:before="220"/>
        <w:ind w:firstLine="540"/>
        <w:jc w:val="both"/>
      </w:pPr>
      <w:r>
        <w:t xml:space="preserve">2. Руководителю Азово-Черноморского территориального управления Федерального агентства по рыболовству </w:t>
      </w:r>
      <w:proofErr w:type="spellStart"/>
      <w:r>
        <w:t>Рубанову</w:t>
      </w:r>
      <w:proofErr w:type="spellEnd"/>
      <w:r>
        <w:t xml:space="preserve"> Александру Алексеевичу в течение десяти дней со дня регистрации в налоговых органах </w:t>
      </w:r>
      <w:hyperlink w:anchor="P33" w:history="1">
        <w:r>
          <w:rPr>
            <w:color w:val="0000FF"/>
          </w:rPr>
          <w:t>Положения</w:t>
        </w:r>
      </w:hyperlink>
      <w:r>
        <w:t xml:space="preserve"> об Азово-Черноморском территориальном управлении Федерального агентства по рыболовству представить заверенную копию зарегистрированного Положения в Федеральное агентство по рыболовству.</w:t>
      </w:r>
    </w:p>
    <w:p w:rsidR="00D54066" w:rsidRDefault="00D54066">
      <w:pPr>
        <w:pStyle w:val="ConsPlusNormal"/>
        <w:spacing w:before="220"/>
        <w:ind w:firstLine="540"/>
        <w:jc w:val="both"/>
      </w:pPr>
      <w:r>
        <w:t xml:space="preserve">3. Считать утратившим силу </w:t>
      </w:r>
      <w:hyperlink r:id="rId14" w:history="1">
        <w:r>
          <w:rPr>
            <w:color w:val="0000FF"/>
          </w:rPr>
          <w:t>Приказ</w:t>
        </w:r>
      </w:hyperlink>
      <w:r>
        <w:t xml:space="preserve"> Росрыболовства от 27 декабря 2010 г. N 1079 "Об утверждении Положения об Азово-Черноморском территориальном управлении Федерального агентства по рыболовству".</w:t>
      </w:r>
    </w:p>
    <w:p w:rsidR="00D54066" w:rsidRDefault="00D54066">
      <w:pPr>
        <w:pStyle w:val="ConsPlusNormal"/>
        <w:spacing w:before="220"/>
        <w:ind w:firstLine="540"/>
        <w:jc w:val="both"/>
      </w:pPr>
      <w:r>
        <w:t>4. Контроль за исполнением настоящего Приказа возложить на заместителя руководителя Росрыболовства В.И. Соколова.</w:t>
      </w:r>
    </w:p>
    <w:p w:rsidR="00D54066" w:rsidRDefault="00D54066">
      <w:pPr>
        <w:pStyle w:val="ConsPlusNormal"/>
        <w:ind w:firstLine="540"/>
        <w:jc w:val="both"/>
      </w:pPr>
    </w:p>
    <w:p w:rsidR="00D54066" w:rsidRDefault="00D54066">
      <w:pPr>
        <w:pStyle w:val="ConsPlusNormal"/>
        <w:jc w:val="right"/>
      </w:pPr>
      <w:r>
        <w:t>Руководитель</w:t>
      </w:r>
    </w:p>
    <w:p w:rsidR="00D54066" w:rsidRDefault="00D54066">
      <w:pPr>
        <w:pStyle w:val="ConsPlusNormal"/>
        <w:jc w:val="right"/>
      </w:pPr>
      <w:r>
        <w:t>А.А.КРАЙНИЙ</w:t>
      </w:r>
    </w:p>
    <w:p w:rsidR="00D54066" w:rsidRDefault="00D54066">
      <w:pPr>
        <w:pStyle w:val="ConsPlusNormal"/>
        <w:jc w:val="right"/>
      </w:pPr>
    </w:p>
    <w:p w:rsidR="00D54066" w:rsidRDefault="00D54066">
      <w:pPr>
        <w:pStyle w:val="ConsPlusNormal"/>
        <w:jc w:val="right"/>
      </w:pPr>
    </w:p>
    <w:p w:rsidR="00D54066" w:rsidRDefault="00D54066">
      <w:pPr>
        <w:pStyle w:val="ConsPlusNormal"/>
        <w:jc w:val="right"/>
      </w:pPr>
    </w:p>
    <w:p w:rsidR="00D54066" w:rsidRDefault="00D54066">
      <w:pPr>
        <w:pStyle w:val="ConsPlusNormal"/>
        <w:jc w:val="right"/>
      </w:pPr>
    </w:p>
    <w:p w:rsidR="00D54066" w:rsidRDefault="00D54066">
      <w:pPr>
        <w:pStyle w:val="ConsPlusNormal"/>
        <w:jc w:val="right"/>
      </w:pPr>
    </w:p>
    <w:p w:rsidR="00D54066" w:rsidRDefault="00D54066">
      <w:pPr>
        <w:pStyle w:val="ConsPlusNormal"/>
        <w:jc w:val="right"/>
        <w:outlineLvl w:val="0"/>
      </w:pPr>
      <w:r>
        <w:t>Утверждено</w:t>
      </w:r>
    </w:p>
    <w:p w:rsidR="00D54066" w:rsidRDefault="00D54066">
      <w:pPr>
        <w:pStyle w:val="ConsPlusNormal"/>
        <w:jc w:val="right"/>
      </w:pPr>
      <w:r>
        <w:t>Приказом Федерального</w:t>
      </w:r>
    </w:p>
    <w:p w:rsidR="00D54066" w:rsidRDefault="00D54066">
      <w:pPr>
        <w:pStyle w:val="ConsPlusNormal"/>
        <w:jc w:val="right"/>
      </w:pPr>
      <w:r>
        <w:t>агентства по рыболовству</w:t>
      </w:r>
    </w:p>
    <w:p w:rsidR="00D54066" w:rsidRDefault="00D54066">
      <w:pPr>
        <w:pStyle w:val="ConsPlusNormal"/>
        <w:jc w:val="right"/>
      </w:pPr>
      <w:r>
        <w:t>от 17 сентября 2013 г. N 690</w:t>
      </w:r>
    </w:p>
    <w:p w:rsidR="00D54066" w:rsidRDefault="00D54066">
      <w:pPr>
        <w:pStyle w:val="ConsPlusNormal"/>
        <w:jc w:val="center"/>
      </w:pPr>
    </w:p>
    <w:p w:rsidR="00D54066" w:rsidRDefault="00D54066">
      <w:pPr>
        <w:pStyle w:val="ConsPlusTitle"/>
        <w:jc w:val="center"/>
      </w:pPr>
      <w:bookmarkStart w:id="1" w:name="P33"/>
      <w:bookmarkEnd w:id="1"/>
      <w:r>
        <w:t>ПОЛОЖЕНИЕ</w:t>
      </w:r>
    </w:p>
    <w:p w:rsidR="00D54066" w:rsidRDefault="00D54066">
      <w:pPr>
        <w:pStyle w:val="ConsPlusTitle"/>
        <w:jc w:val="center"/>
      </w:pPr>
      <w:r>
        <w:t>ОБ АЗОВО-ЧЕРНОМОРСКОМ ТЕРРИТОРИАЛЬНОМ УПРАВЛЕНИИ</w:t>
      </w:r>
    </w:p>
    <w:p w:rsidR="00D54066" w:rsidRDefault="00D54066">
      <w:pPr>
        <w:pStyle w:val="ConsPlusTitle"/>
        <w:jc w:val="center"/>
      </w:pPr>
      <w:r>
        <w:t>ФЕДЕРАЛЬНОГО АГЕНТСТВА ПО РЫБОЛОВСТВУ</w:t>
      </w:r>
    </w:p>
    <w:p w:rsidR="00D54066" w:rsidRDefault="00D54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066">
        <w:trPr>
          <w:jc w:val="center"/>
        </w:trPr>
        <w:tc>
          <w:tcPr>
            <w:tcW w:w="9294" w:type="dxa"/>
            <w:tcBorders>
              <w:top w:val="nil"/>
              <w:left w:val="single" w:sz="24" w:space="0" w:color="CED3F1"/>
              <w:bottom w:val="nil"/>
              <w:right w:val="single" w:sz="24" w:space="0" w:color="F4F3F8"/>
            </w:tcBorders>
            <w:shd w:val="clear" w:color="auto" w:fill="F4F3F8"/>
          </w:tcPr>
          <w:p w:rsidR="00D54066" w:rsidRDefault="00D54066">
            <w:pPr>
              <w:pStyle w:val="ConsPlusNormal"/>
              <w:jc w:val="center"/>
            </w:pPr>
            <w:r>
              <w:rPr>
                <w:color w:val="392C69"/>
              </w:rPr>
              <w:lastRenderedPageBreak/>
              <w:t>Список изменяющих документов</w:t>
            </w:r>
          </w:p>
          <w:p w:rsidR="00D54066" w:rsidRDefault="00D54066">
            <w:pPr>
              <w:pStyle w:val="ConsPlusNormal"/>
              <w:jc w:val="center"/>
            </w:pPr>
            <w:r>
              <w:rPr>
                <w:color w:val="392C69"/>
              </w:rPr>
              <w:t xml:space="preserve">(в ред. Приказов Росрыболовства от 24.03.2014 </w:t>
            </w:r>
            <w:hyperlink r:id="rId15" w:history="1">
              <w:r>
                <w:rPr>
                  <w:color w:val="0000FF"/>
                </w:rPr>
                <w:t>N 157</w:t>
              </w:r>
            </w:hyperlink>
            <w:r>
              <w:rPr>
                <w:color w:val="392C69"/>
              </w:rPr>
              <w:t>,</w:t>
            </w:r>
          </w:p>
          <w:p w:rsidR="00D54066" w:rsidRDefault="00D54066">
            <w:pPr>
              <w:pStyle w:val="ConsPlusNormal"/>
              <w:jc w:val="center"/>
            </w:pPr>
            <w:r>
              <w:rPr>
                <w:color w:val="392C69"/>
              </w:rPr>
              <w:t xml:space="preserve">от 23.07.2014 </w:t>
            </w:r>
            <w:hyperlink r:id="rId16" w:history="1">
              <w:r>
                <w:rPr>
                  <w:color w:val="0000FF"/>
                </w:rPr>
                <w:t>N 570</w:t>
              </w:r>
            </w:hyperlink>
            <w:r>
              <w:rPr>
                <w:color w:val="392C69"/>
              </w:rPr>
              <w:t xml:space="preserve">, от 10.04.2015 </w:t>
            </w:r>
            <w:hyperlink r:id="rId17" w:history="1">
              <w:r>
                <w:rPr>
                  <w:color w:val="0000FF"/>
                </w:rPr>
                <w:t>N 273</w:t>
              </w:r>
            </w:hyperlink>
            <w:r>
              <w:rPr>
                <w:color w:val="392C69"/>
              </w:rPr>
              <w:t xml:space="preserve">, от 14.04.2016 </w:t>
            </w:r>
            <w:hyperlink r:id="rId18" w:history="1">
              <w:r>
                <w:rPr>
                  <w:color w:val="0000FF"/>
                </w:rPr>
                <w:t>N 267</w:t>
              </w:r>
            </w:hyperlink>
            <w:r>
              <w:rPr>
                <w:color w:val="392C69"/>
              </w:rPr>
              <w:t>,</w:t>
            </w:r>
          </w:p>
          <w:p w:rsidR="00D54066" w:rsidRDefault="00D54066">
            <w:pPr>
              <w:pStyle w:val="ConsPlusNormal"/>
              <w:jc w:val="center"/>
            </w:pPr>
            <w:r>
              <w:rPr>
                <w:color w:val="392C69"/>
              </w:rPr>
              <w:t xml:space="preserve">от 11.05.2016 </w:t>
            </w:r>
            <w:hyperlink r:id="rId19" w:history="1">
              <w:r>
                <w:rPr>
                  <w:color w:val="0000FF"/>
                </w:rPr>
                <w:t>N 335</w:t>
              </w:r>
            </w:hyperlink>
            <w:r>
              <w:rPr>
                <w:color w:val="392C69"/>
              </w:rPr>
              <w:t xml:space="preserve">, от 15.06.2016 </w:t>
            </w:r>
            <w:hyperlink r:id="rId20" w:history="1">
              <w:r>
                <w:rPr>
                  <w:color w:val="0000FF"/>
                </w:rPr>
                <w:t>N 410</w:t>
              </w:r>
            </w:hyperlink>
            <w:r>
              <w:rPr>
                <w:color w:val="392C69"/>
              </w:rPr>
              <w:t xml:space="preserve">, от 07.10.2016 </w:t>
            </w:r>
            <w:hyperlink r:id="rId21" w:history="1">
              <w:r>
                <w:rPr>
                  <w:color w:val="0000FF"/>
                </w:rPr>
                <w:t>N 637</w:t>
              </w:r>
            </w:hyperlink>
            <w:r>
              <w:rPr>
                <w:color w:val="392C69"/>
              </w:rPr>
              <w:t>,</w:t>
            </w:r>
          </w:p>
          <w:p w:rsidR="00D54066" w:rsidRDefault="00D54066">
            <w:pPr>
              <w:pStyle w:val="ConsPlusNormal"/>
              <w:jc w:val="center"/>
            </w:pPr>
            <w:r>
              <w:rPr>
                <w:color w:val="392C69"/>
              </w:rPr>
              <w:t xml:space="preserve">от 20.02.2017 </w:t>
            </w:r>
            <w:hyperlink r:id="rId22" w:history="1">
              <w:r>
                <w:rPr>
                  <w:color w:val="0000FF"/>
                </w:rPr>
                <w:t>N 107</w:t>
              </w:r>
            </w:hyperlink>
            <w:r>
              <w:rPr>
                <w:color w:val="392C69"/>
              </w:rPr>
              <w:t>)</w:t>
            </w:r>
          </w:p>
        </w:tc>
      </w:tr>
    </w:tbl>
    <w:p w:rsidR="00D54066" w:rsidRDefault="00D54066">
      <w:pPr>
        <w:pStyle w:val="ConsPlusNormal"/>
        <w:jc w:val="center"/>
      </w:pPr>
    </w:p>
    <w:p w:rsidR="00D54066" w:rsidRDefault="00D54066">
      <w:pPr>
        <w:pStyle w:val="ConsPlusNormal"/>
        <w:jc w:val="center"/>
        <w:outlineLvl w:val="1"/>
      </w:pPr>
      <w:r>
        <w:t>I. Общие положения</w:t>
      </w:r>
    </w:p>
    <w:p w:rsidR="00D54066" w:rsidRDefault="00D54066">
      <w:pPr>
        <w:pStyle w:val="ConsPlusNormal"/>
        <w:jc w:val="center"/>
      </w:pPr>
    </w:p>
    <w:p w:rsidR="00D54066" w:rsidRDefault="00D54066">
      <w:pPr>
        <w:pStyle w:val="ConsPlusNormal"/>
        <w:ind w:firstLine="540"/>
        <w:jc w:val="both"/>
      </w:pPr>
      <w:r>
        <w:t>1. Настоящее Положение определяет основные полномочия и организацию деятельности Азово-Черноморского территориального управления Федерального агентства по рыболовству.</w:t>
      </w:r>
    </w:p>
    <w:p w:rsidR="00D54066" w:rsidRDefault="00D54066">
      <w:pPr>
        <w:pStyle w:val="ConsPlusNormal"/>
        <w:spacing w:before="220"/>
        <w:ind w:firstLine="540"/>
        <w:jc w:val="both"/>
      </w:pPr>
      <w:r>
        <w:t>2. Азово-Черноморское территориальное управление Федерального агентства по рыболовству (далее - Управление) является территориальным органом Федерального агентства по рыболовству, которое создано для осуществления функций по контролю (надзору) в области рыболовства и сохранения водных биологических ресурсов на водных объектах рыбохозяйственного значения Республики Адыгея, Карачаево-Черкесской Республики, Краснодарского края, Ставропольского края, Волгоградской области, Воронежской области, Липецкой области, Ростовской области, Республики Крым и города федерального значения Севастополя, государственному надзору за торговым мореплаванием в части обеспечения безопасности плавания судов рыбопромыслового флота в районах промысла при осуществлении рыболовства, по оказанию государственных услуг, управлению государственным имуществом в сфере рыбохозяйственной деятельности, охраны, рационального использования, изучения, сохранения, воспроизводства водных биологических ресурсов и среды их обитания, а также рыбоводства (</w:t>
      </w:r>
      <w:proofErr w:type="spellStart"/>
      <w:r>
        <w:t>аквакультуры</w:t>
      </w:r>
      <w:proofErr w:type="spellEnd"/>
      <w:r>
        <w:t>), товарного рыбоводства, производства рыбной и иной продукции из водных биологических ресурсов, обеспечения безопасности плавания судов рыбопромыслового флота и аварийно-спасательных работ в районах промысла при осуществлении рыболовства, производственной деятельности на судах рыбопромыслового флота и в морских портах в отношении морских терминалов, предназначенных для комплексного обслуживания судов рыбопромыслового флота.</w:t>
      </w:r>
    </w:p>
    <w:p w:rsidR="00D54066" w:rsidRDefault="00D54066">
      <w:pPr>
        <w:pStyle w:val="ConsPlusNormal"/>
        <w:jc w:val="both"/>
      </w:pPr>
      <w:r>
        <w:t xml:space="preserve">(в ред. Приказов Росрыболовства от 11.05.2016 </w:t>
      </w:r>
      <w:hyperlink r:id="rId23" w:history="1">
        <w:r>
          <w:rPr>
            <w:color w:val="0000FF"/>
          </w:rPr>
          <w:t>N 335</w:t>
        </w:r>
      </w:hyperlink>
      <w:r>
        <w:t xml:space="preserve">, от 07.10.2016 </w:t>
      </w:r>
      <w:hyperlink r:id="rId24" w:history="1">
        <w:r>
          <w:rPr>
            <w:color w:val="0000FF"/>
          </w:rPr>
          <w:t>N 637</w:t>
        </w:r>
      </w:hyperlink>
      <w:r>
        <w:t>)</w:t>
      </w:r>
    </w:p>
    <w:p w:rsidR="00D54066" w:rsidRDefault="00D54066">
      <w:pPr>
        <w:pStyle w:val="ConsPlusNormal"/>
        <w:spacing w:before="220"/>
        <w:ind w:firstLine="540"/>
        <w:jc w:val="both"/>
      </w:pPr>
      <w:r>
        <w:t>3. Управление является государственным органом, находящимся в подчинении Федерального агентства по рыболовству (далее - Агентство).</w:t>
      </w:r>
    </w:p>
    <w:p w:rsidR="00D54066" w:rsidRDefault="00D54066">
      <w:pPr>
        <w:pStyle w:val="ConsPlusNormal"/>
        <w:spacing w:before="220"/>
        <w:ind w:firstLine="540"/>
        <w:jc w:val="both"/>
      </w:pPr>
      <w:r>
        <w:t>Имущество Управления является федеральной собственностью и находится в его оперативном управлении.</w:t>
      </w:r>
    </w:p>
    <w:p w:rsidR="00D54066" w:rsidRDefault="00D54066">
      <w:pPr>
        <w:pStyle w:val="ConsPlusNormal"/>
        <w:spacing w:before="220"/>
        <w:ind w:firstLine="540"/>
        <w:jc w:val="both"/>
      </w:pPr>
      <w:r>
        <w:t>4. Управление осуществляет полномочия в закрепленной сфере деятельности и формируется по бассейновому принципу на территории Республики Адыгея, Карачаево-Черкесской Республики, Республики Крым, Краснодарского края, Ставропольского края, Волгоградской области, Воронежской области, Липецкой области, Ростовской области, и города федерального значения Севастополя.</w:t>
      </w:r>
    </w:p>
    <w:p w:rsidR="00D54066" w:rsidRDefault="00D54066">
      <w:pPr>
        <w:pStyle w:val="ConsPlusNormal"/>
        <w:jc w:val="both"/>
      </w:pPr>
      <w:r>
        <w:t xml:space="preserve">(в ред. Приказов Росрыболовства от 23.07.2014 </w:t>
      </w:r>
      <w:hyperlink r:id="rId25" w:history="1">
        <w:r>
          <w:rPr>
            <w:color w:val="0000FF"/>
          </w:rPr>
          <w:t>N 570</w:t>
        </w:r>
      </w:hyperlink>
      <w:r>
        <w:t xml:space="preserve">, от 11.05.2016 </w:t>
      </w:r>
      <w:hyperlink r:id="rId26" w:history="1">
        <w:r>
          <w:rPr>
            <w:color w:val="0000FF"/>
          </w:rPr>
          <w:t>N 335</w:t>
        </w:r>
      </w:hyperlink>
      <w:r>
        <w:t>)</w:t>
      </w:r>
    </w:p>
    <w:p w:rsidR="00D54066" w:rsidRDefault="00D54066">
      <w:pPr>
        <w:pStyle w:val="ConsPlusNormal"/>
        <w:spacing w:before="220"/>
        <w:ind w:firstLine="540"/>
        <w:jc w:val="both"/>
      </w:pPr>
      <w:r>
        <w:t xml:space="preserve">В территорию осуществления полномочий Управления входят водные объекты рыбохозяйственного значения на территориях Республики Адыгея, Карачаево-Черкесской Республики, Республики Крым, Краснодарского края, Ставропольского края, Волгоградской области, Воронежской области, Липецкой области и Ростовской области (бассейн реки Дон с притоками, Цимлянское, Воронежское и </w:t>
      </w:r>
      <w:proofErr w:type="spellStart"/>
      <w:r>
        <w:t>Матырское</w:t>
      </w:r>
      <w:proofErr w:type="spellEnd"/>
      <w:r>
        <w:t xml:space="preserve"> водохранилища), и города федерального значения Севастополя, а также в установленных законодательством Российской Федерации или международными договорами Российской Федерации случаях, в Керченском проливе, Азовском море, во внутренних морских водах, территориальном море и исключительной экономической зоне Российской Федерации в Черном море.</w:t>
      </w:r>
    </w:p>
    <w:p w:rsidR="00D54066" w:rsidRDefault="00D54066">
      <w:pPr>
        <w:pStyle w:val="ConsPlusNormal"/>
        <w:jc w:val="both"/>
      </w:pPr>
      <w:r>
        <w:t xml:space="preserve">(в ред. Приказов Росрыболовства от 23.07.2014 </w:t>
      </w:r>
      <w:hyperlink r:id="rId27" w:history="1">
        <w:r>
          <w:rPr>
            <w:color w:val="0000FF"/>
          </w:rPr>
          <w:t>N 570</w:t>
        </w:r>
      </w:hyperlink>
      <w:r>
        <w:t xml:space="preserve">, от 11.05.2016 </w:t>
      </w:r>
      <w:hyperlink r:id="rId28" w:history="1">
        <w:r>
          <w:rPr>
            <w:color w:val="0000FF"/>
          </w:rPr>
          <w:t>N 335</w:t>
        </w:r>
      </w:hyperlink>
      <w:r>
        <w:t>)</w:t>
      </w:r>
    </w:p>
    <w:p w:rsidR="00D54066" w:rsidRDefault="00D54066">
      <w:pPr>
        <w:pStyle w:val="ConsPlusNormal"/>
        <w:spacing w:before="220"/>
        <w:ind w:firstLine="540"/>
        <w:jc w:val="both"/>
      </w:pPr>
      <w:r>
        <w:lastRenderedPageBreak/>
        <w:t>Управление также осуществляет свои полномочия в случаях, предусмотренных международными договорами Российской Федерации, на территориях иностранных государств и в открытых районах Мирового океана.</w:t>
      </w:r>
    </w:p>
    <w:p w:rsidR="00D54066" w:rsidRDefault="00D54066">
      <w:pPr>
        <w:pStyle w:val="ConsPlusNormal"/>
        <w:spacing w:before="220"/>
        <w:ind w:firstLine="540"/>
        <w:jc w:val="both"/>
      </w:pPr>
      <w:r>
        <w:t xml:space="preserve">Должностные лица Управления, указанные в </w:t>
      </w:r>
      <w:hyperlink r:id="rId29" w:history="1">
        <w:r>
          <w:rPr>
            <w:color w:val="0000FF"/>
          </w:rPr>
          <w:t>Перечне</w:t>
        </w:r>
      </w:hyperlink>
      <w:r>
        <w:t xml:space="preserve"> должностных лиц Федерального агентства по рыболовству, осуществляющих федеральный государственный контроль (надзор) в области рыболовства и сохранения водных биологических ресурсов, которым разрешено хранение, ношение и применение боевого ручного стрелкового оружия, а также охотничьего огнестрельного оружия, используемого в качестве служебного, и специальных средств, утвержденном Постановлением Правительства Российской Федерации от 24 октября 2012 г. N 1089 (Собрание законодательства Российской Федерации, 2012, N 44, ст. 6033), имеют право хранения, ношения и применения боевого ручного стрелкового оружия, а также охотничьего огнестрельного оружия, используемого в качестве служебного, и специальных средств в порядке, установленном законодательством Российской Федерации.</w:t>
      </w:r>
    </w:p>
    <w:p w:rsidR="00D54066" w:rsidRDefault="00D54066">
      <w:pPr>
        <w:pStyle w:val="ConsPlusNormal"/>
        <w:spacing w:before="220"/>
        <w:ind w:firstLine="540"/>
        <w:jc w:val="both"/>
      </w:pPr>
      <w:r>
        <w:t>Должностные лица Управления имеют право ношения знаков различия и отличия установленного образца, а также форменной одежды установленного образца в порядке, определяемом Агентством.</w:t>
      </w:r>
    </w:p>
    <w:p w:rsidR="00D54066" w:rsidRDefault="00D54066">
      <w:pPr>
        <w:pStyle w:val="ConsPlusNormal"/>
        <w:spacing w:before="220"/>
        <w:ind w:firstLine="540"/>
        <w:jc w:val="both"/>
      </w:pPr>
      <w:r>
        <w:t>В состав Управления на правах обособленных структурных подразделений входят:</w:t>
      </w:r>
    </w:p>
    <w:p w:rsidR="00D54066" w:rsidRDefault="00D54066">
      <w:pPr>
        <w:pStyle w:val="ConsPlusNormal"/>
        <w:spacing w:before="220"/>
        <w:ind w:firstLine="540"/>
        <w:jc w:val="both"/>
      </w:pPr>
      <w:r>
        <w:t>- Оперативный отдел государственного контроля, надзора и охраны водных биологических ресурсов (344034, г. Ростов-на-Дону, ул. Железнодорожный Нижний проезд, 7 а);</w:t>
      </w:r>
    </w:p>
    <w:p w:rsidR="00D54066" w:rsidRDefault="00D54066">
      <w:pPr>
        <w:pStyle w:val="ConsPlusNormal"/>
        <w:spacing w:before="220"/>
        <w:ind w:firstLine="540"/>
        <w:jc w:val="both"/>
      </w:pPr>
      <w:r>
        <w:t xml:space="preserve">- Кубано-Адыгейский отдел государственного контроля, надзора и охраны водных биологических ресурсов (385228, Республика Адыгея, </w:t>
      </w:r>
      <w:proofErr w:type="spellStart"/>
      <w:r>
        <w:t>Теучежский</w:t>
      </w:r>
      <w:proofErr w:type="spellEnd"/>
      <w:r>
        <w:t xml:space="preserve"> район, </w:t>
      </w:r>
      <w:proofErr w:type="spellStart"/>
      <w:r>
        <w:t>пгт</w:t>
      </w:r>
      <w:proofErr w:type="spellEnd"/>
      <w:r>
        <w:t xml:space="preserve"> </w:t>
      </w:r>
      <w:proofErr w:type="spellStart"/>
      <w:r>
        <w:t>Тлюстенхабль</w:t>
      </w:r>
      <w:proofErr w:type="spellEnd"/>
      <w:r>
        <w:t>, ул. Кубанская, д. 4);</w:t>
      </w:r>
    </w:p>
    <w:p w:rsidR="00D54066" w:rsidRDefault="00D54066">
      <w:pPr>
        <w:pStyle w:val="ConsPlusNormal"/>
        <w:jc w:val="both"/>
      </w:pPr>
      <w:r>
        <w:t xml:space="preserve">(в ред. </w:t>
      </w:r>
      <w:hyperlink r:id="rId30" w:history="1">
        <w:r>
          <w:rPr>
            <w:color w:val="0000FF"/>
          </w:rPr>
          <w:t>Приказа</w:t>
        </w:r>
      </w:hyperlink>
      <w:r>
        <w:t xml:space="preserve"> Росрыболовства от 15.06.2016 N 410)</w:t>
      </w:r>
    </w:p>
    <w:p w:rsidR="00D54066" w:rsidRDefault="00D54066">
      <w:pPr>
        <w:pStyle w:val="ConsPlusNormal"/>
        <w:spacing w:before="220"/>
        <w:ind w:firstLine="540"/>
        <w:jc w:val="both"/>
      </w:pPr>
      <w:r>
        <w:t>- Кавказский отдел государственного контроля, надзора и охраны водных биологических ресурсов (369001, Карачаево-Черкесская республика, г. Черкесск, ул. Крупской, д. 75);</w:t>
      </w:r>
    </w:p>
    <w:p w:rsidR="00D54066" w:rsidRDefault="00D54066">
      <w:pPr>
        <w:pStyle w:val="ConsPlusNormal"/>
        <w:spacing w:before="220"/>
        <w:ind w:firstLine="540"/>
        <w:jc w:val="both"/>
      </w:pPr>
      <w:r>
        <w:t>- Крымский отдел государственного контроля, надзора и охраны водных биологических ресурсов с адресами расположения:</w:t>
      </w:r>
    </w:p>
    <w:p w:rsidR="00D54066" w:rsidRDefault="00D54066">
      <w:pPr>
        <w:pStyle w:val="ConsPlusNormal"/>
        <w:spacing w:before="220"/>
        <w:ind w:firstLine="540"/>
        <w:jc w:val="both"/>
      </w:pPr>
      <w:r>
        <w:t>299011, г. Севастополь, ул. Гоголя, д. 31;</w:t>
      </w:r>
    </w:p>
    <w:p w:rsidR="00D54066" w:rsidRDefault="00D54066">
      <w:pPr>
        <w:pStyle w:val="ConsPlusNormal"/>
        <w:spacing w:before="220"/>
        <w:ind w:firstLine="540"/>
        <w:jc w:val="both"/>
      </w:pPr>
      <w:r>
        <w:t>299053, г. Севастополь, ул. Репина 32, кв. 4;</w:t>
      </w:r>
    </w:p>
    <w:p w:rsidR="00D54066" w:rsidRDefault="00D54066">
      <w:pPr>
        <w:pStyle w:val="ConsPlusNormal"/>
        <w:spacing w:before="220"/>
        <w:ind w:firstLine="540"/>
        <w:jc w:val="both"/>
      </w:pPr>
      <w:r>
        <w:t>296100, г. Джанкой, пер. Спортивный, д. 5;</w:t>
      </w:r>
    </w:p>
    <w:p w:rsidR="00D54066" w:rsidRDefault="00D54066">
      <w:pPr>
        <w:pStyle w:val="ConsPlusNormal"/>
        <w:spacing w:before="220"/>
        <w:ind w:firstLine="540"/>
        <w:jc w:val="both"/>
      </w:pPr>
      <w:r>
        <w:t>(297408, г. Евпатория, ул. Интернациональная, д. 72 А);</w:t>
      </w:r>
    </w:p>
    <w:p w:rsidR="00D54066" w:rsidRDefault="00D54066">
      <w:pPr>
        <w:pStyle w:val="ConsPlusNormal"/>
        <w:jc w:val="both"/>
      </w:pPr>
      <w:r>
        <w:t xml:space="preserve">(в ред. </w:t>
      </w:r>
      <w:hyperlink r:id="rId31" w:history="1">
        <w:r>
          <w:rPr>
            <w:color w:val="0000FF"/>
          </w:rPr>
          <w:t>Приказа</w:t>
        </w:r>
      </w:hyperlink>
      <w:r>
        <w:t xml:space="preserve"> Росрыболовства от 15.06.2016 N 410)</w:t>
      </w:r>
    </w:p>
    <w:p w:rsidR="00D54066" w:rsidRDefault="00D54066">
      <w:pPr>
        <w:pStyle w:val="ConsPlusNormal"/>
        <w:spacing w:before="220"/>
        <w:ind w:firstLine="540"/>
        <w:jc w:val="both"/>
      </w:pPr>
      <w:r>
        <w:t>296000, г. Красноперекопск, ул. Привокзальная, 4;</w:t>
      </w:r>
    </w:p>
    <w:p w:rsidR="00D54066" w:rsidRDefault="00D54066">
      <w:pPr>
        <w:pStyle w:val="ConsPlusNormal"/>
        <w:spacing w:before="220"/>
        <w:ind w:firstLine="540"/>
        <w:jc w:val="both"/>
      </w:pPr>
      <w:r>
        <w:t>298300, г. Керчь, ул. Театральная, 8;</w:t>
      </w:r>
    </w:p>
    <w:p w:rsidR="00D54066" w:rsidRDefault="00D54066">
      <w:pPr>
        <w:pStyle w:val="ConsPlusNormal"/>
        <w:spacing w:before="220"/>
        <w:ind w:firstLine="540"/>
        <w:jc w:val="both"/>
      </w:pPr>
      <w:r>
        <w:t>298300, г. Керчь, ул. Ленина, 9;</w:t>
      </w:r>
    </w:p>
    <w:p w:rsidR="00D54066" w:rsidRDefault="00D54066">
      <w:pPr>
        <w:pStyle w:val="ConsPlusNormal"/>
        <w:spacing w:before="220"/>
        <w:ind w:firstLine="540"/>
        <w:jc w:val="both"/>
      </w:pPr>
      <w:r>
        <w:t xml:space="preserve">- </w:t>
      </w:r>
      <w:proofErr w:type="spellStart"/>
      <w:r>
        <w:t>Верхнедонской</w:t>
      </w:r>
      <w:proofErr w:type="spellEnd"/>
      <w:r>
        <w:t xml:space="preserve"> отдел государственного контроля, надзора и охраны водных биологических ресурсов (394087, г. Воронеж, ул. Дарвина, д. 3);</w:t>
      </w:r>
    </w:p>
    <w:p w:rsidR="00D54066" w:rsidRDefault="00D54066">
      <w:pPr>
        <w:pStyle w:val="ConsPlusNormal"/>
        <w:jc w:val="both"/>
      </w:pPr>
      <w:r>
        <w:t xml:space="preserve">(в ред. </w:t>
      </w:r>
      <w:hyperlink r:id="rId32" w:history="1">
        <w:r>
          <w:rPr>
            <w:color w:val="0000FF"/>
          </w:rPr>
          <w:t>Приказа</w:t>
        </w:r>
      </w:hyperlink>
      <w:r>
        <w:t xml:space="preserve"> Росрыболовства от 15.06.2016 N 410)</w:t>
      </w:r>
    </w:p>
    <w:p w:rsidR="00D54066" w:rsidRDefault="00D54066">
      <w:pPr>
        <w:pStyle w:val="ConsPlusNormal"/>
        <w:spacing w:before="220"/>
        <w:ind w:firstLine="540"/>
        <w:jc w:val="both"/>
      </w:pPr>
      <w:r>
        <w:t>- Липецкий отдел государственного контроля, надзора и охраны водных биологических ресурсов (398017, г. Липецк, ул. Осипенко, д. 22/5);</w:t>
      </w:r>
    </w:p>
    <w:p w:rsidR="00D54066" w:rsidRDefault="00D54066">
      <w:pPr>
        <w:pStyle w:val="ConsPlusNormal"/>
        <w:jc w:val="both"/>
      </w:pPr>
      <w:r>
        <w:t xml:space="preserve">(в ред. </w:t>
      </w:r>
      <w:hyperlink r:id="rId33" w:history="1">
        <w:r>
          <w:rPr>
            <w:color w:val="0000FF"/>
          </w:rPr>
          <w:t>Приказа</w:t>
        </w:r>
      </w:hyperlink>
      <w:r>
        <w:t xml:space="preserve"> Росрыболовства от 15.06.2016 N 410)</w:t>
      </w:r>
    </w:p>
    <w:p w:rsidR="00D54066" w:rsidRDefault="00D54066">
      <w:pPr>
        <w:pStyle w:val="ConsPlusNormal"/>
        <w:spacing w:before="220"/>
        <w:ind w:firstLine="540"/>
        <w:jc w:val="both"/>
      </w:pPr>
      <w:r>
        <w:lastRenderedPageBreak/>
        <w:t>- Азово-Кубанский отдел государственного контроля, надзора и охраны водных биологических ресурсов (350033, г. Краснодар, ул. Чехова, 2/1);</w:t>
      </w:r>
    </w:p>
    <w:p w:rsidR="00D54066" w:rsidRDefault="00D54066">
      <w:pPr>
        <w:pStyle w:val="ConsPlusNormal"/>
        <w:spacing w:before="220"/>
        <w:ind w:firstLine="540"/>
        <w:jc w:val="both"/>
      </w:pPr>
      <w:r>
        <w:t>- Нижнедонской отдел государственного контроля, надзора и охраны водных биологических ресурсов (344034, г. Ростов-на-Дону, ул. Железнодорожный Нижний проезд, 7 а);</w:t>
      </w:r>
    </w:p>
    <w:p w:rsidR="00D54066" w:rsidRDefault="00D54066">
      <w:pPr>
        <w:pStyle w:val="ConsPlusNormal"/>
        <w:spacing w:before="220"/>
        <w:ind w:firstLine="540"/>
        <w:jc w:val="both"/>
      </w:pPr>
      <w:r>
        <w:t xml:space="preserve">- </w:t>
      </w:r>
      <w:proofErr w:type="spellStart"/>
      <w:r>
        <w:t>Прикавказский</w:t>
      </w:r>
      <w:proofErr w:type="spellEnd"/>
      <w:r>
        <w:t xml:space="preserve"> отдел государственного контроля, надзора и охраны водных биологических ресурсов (355003, г. Ставрополь, ул. Ленина, 384, оф. 105);</w:t>
      </w:r>
    </w:p>
    <w:p w:rsidR="00D54066" w:rsidRDefault="00D54066">
      <w:pPr>
        <w:pStyle w:val="ConsPlusNormal"/>
        <w:jc w:val="both"/>
      </w:pPr>
      <w:r>
        <w:t xml:space="preserve">(в ред. </w:t>
      </w:r>
      <w:hyperlink r:id="rId34" w:history="1">
        <w:r>
          <w:rPr>
            <w:color w:val="0000FF"/>
          </w:rPr>
          <w:t>Приказа</w:t>
        </w:r>
      </w:hyperlink>
      <w:r>
        <w:t xml:space="preserve"> Росрыболовства от 15.06.2016 N 410)</w:t>
      </w:r>
    </w:p>
    <w:p w:rsidR="00D54066" w:rsidRDefault="00D54066">
      <w:pPr>
        <w:pStyle w:val="ConsPlusNormal"/>
        <w:spacing w:before="220"/>
        <w:ind w:firstLine="540"/>
        <w:jc w:val="both"/>
      </w:pPr>
      <w:r>
        <w:t xml:space="preserve">- </w:t>
      </w:r>
      <w:proofErr w:type="spellStart"/>
      <w:r>
        <w:t>Цимлянский</w:t>
      </w:r>
      <w:proofErr w:type="spellEnd"/>
      <w:r>
        <w:t xml:space="preserve"> отдел государственного контроля, надзора и охраны водных биологических ресурсов (347320, Ростовская область, г. Цимлянск, ул. Азина, дом 36 б);</w:t>
      </w:r>
    </w:p>
    <w:p w:rsidR="00D54066" w:rsidRDefault="00D54066">
      <w:pPr>
        <w:pStyle w:val="ConsPlusNormal"/>
        <w:jc w:val="both"/>
      </w:pPr>
      <w:r>
        <w:t xml:space="preserve">(в ред. Приказов Росрыболовства от 15.06.2016 </w:t>
      </w:r>
      <w:hyperlink r:id="rId35" w:history="1">
        <w:r>
          <w:rPr>
            <w:color w:val="0000FF"/>
          </w:rPr>
          <w:t>N 410</w:t>
        </w:r>
      </w:hyperlink>
      <w:r>
        <w:t xml:space="preserve">, от 20.02.2017 </w:t>
      </w:r>
      <w:hyperlink r:id="rId36" w:history="1">
        <w:r>
          <w:rPr>
            <w:color w:val="0000FF"/>
          </w:rPr>
          <w:t>N 107</w:t>
        </w:r>
      </w:hyperlink>
      <w:r>
        <w:t>)</w:t>
      </w:r>
    </w:p>
    <w:p w:rsidR="00D54066" w:rsidRDefault="00D54066">
      <w:pPr>
        <w:pStyle w:val="ConsPlusNormal"/>
        <w:spacing w:before="220"/>
        <w:ind w:firstLine="540"/>
        <w:jc w:val="both"/>
      </w:pPr>
      <w:r>
        <w:t xml:space="preserve">Абзац исключен. - </w:t>
      </w:r>
      <w:hyperlink r:id="rId37" w:history="1">
        <w:r>
          <w:rPr>
            <w:color w:val="0000FF"/>
          </w:rPr>
          <w:t>Приказ</w:t>
        </w:r>
      </w:hyperlink>
      <w:r>
        <w:t xml:space="preserve"> Росрыболовства от 11.05.2016 N 335;</w:t>
      </w:r>
    </w:p>
    <w:p w:rsidR="00D54066" w:rsidRDefault="00D54066">
      <w:pPr>
        <w:pStyle w:val="ConsPlusNormal"/>
        <w:spacing w:before="220"/>
        <w:ind w:firstLine="540"/>
        <w:jc w:val="both"/>
      </w:pPr>
      <w:r>
        <w:t xml:space="preserve">абзац исключен. - </w:t>
      </w:r>
      <w:hyperlink r:id="rId38" w:history="1">
        <w:r>
          <w:rPr>
            <w:color w:val="0000FF"/>
          </w:rPr>
          <w:t>Приказ</w:t>
        </w:r>
      </w:hyperlink>
      <w:r>
        <w:t xml:space="preserve"> Росрыболовства от 15.06.2016 N 410;</w:t>
      </w:r>
    </w:p>
    <w:p w:rsidR="00D54066" w:rsidRDefault="00D54066">
      <w:pPr>
        <w:pStyle w:val="ConsPlusNormal"/>
        <w:spacing w:before="220"/>
        <w:ind w:firstLine="540"/>
        <w:jc w:val="both"/>
      </w:pPr>
      <w:r>
        <w:t xml:space="preserve">5. Управление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сельского хозяйства Российской Федерации, </w:t>
      </w:r>
      <w:hyperlink r:id="rId40" w:history="1">
        <w:r>
          <w:rPr>
            <w:color w:val="0000FF"/>
          </w:rPr>
          <w:t>Положением</w:t>
        </w:r>
      </w:hyperlink>
      <w:r>
        <w:t xml:space="preserve"> об Агентстве, </w:t>
      </w:r>
      <w:hyperlink r:id="rId41" w:history="1">
        <w:r>
          <w:rPr>
            <w:color w:val="0000FF"/>
          </w:rPr>
          <w:t>Регламентом</w:t>
        </w:r>
      </w:hyperlink>
      <w:r>
        <w:t xml:space="preserve"> Агентства, приказами Агентства, настоящим Положением, Типовым </w:t>
      </w:r>
      <w:hyperlink r:id="rId42" w:history="1">
        <w:r>
          <w:rPr>
            <w:color w:val="0000FF"/>
          </w:rPr>
          <w:t>положением</w:t>
        </w:r>
      </w:hyperlink>
      <w:r>
        <w:t xml:space="preserve"> о территориальном органе Федерального агентства по рыболовству, утвержденным Приказом Минсельхоза России от 8 апреля 2013 г. N 171, иными нормативными правовыми актами.</w:t>
      </w:r>
    </w:p>
    <w:p w:rsidR="00D54066" w:rsidRDefault="00D54066">
      <w:pPr>
        <w:pStyle w:val="ConsPlusNormal"/>
        <w:spacing w:before="220"/>
        <w:ind w:firstLine="540"/>
        <w:jc w:val="both"/>
      </w:pPr>
      <w:r>
        <w:t>6. Управление осуществляет возложенные на него полномочия непосредственно и во взаимодействии с другими управлениями и подведомственными организациями Агентства, полномочными представителями Президента Российской Федерации в Центральном, Южном, Приволжском, Северо-Кавказском федеральных округах, территориальными органами других федеральных органов исполнительной власти, органами исполнительной власти Республики Адыгея, Карачаево-Черкесской республики, Краснодарского края, Ставропольского края, Волгоградской области, Воронежской области, Липецкой области, Ростовской области, Республики Крым и города федерального значения Севастополя, органами местного самоуправления, общественными объединениями, организациями и гражданами в указанных субъектах Российской Федерации.</w:t>
      </w:r>
    </w:p>
    <w:p w:rsidR="00D54066" w:rsidRDefault="00D54066">
      <w:pPr>
        <w:pStyle w:val="ConsPlusNormal"/>
        <w:jc w:val="both"/>
      </w:pPr>
      <w:r>
        <w:t xml:space="preserve">(в ред. Приказов Росрыболовства от 11.05.2016 </w:t>
      </w:r>
      <w:hyperlink r:id="rId43" w:history="1">
        <w:r>
          <w:rPr>
            <w:color w:val="0000FF"/>
          </w:rPr>
          <w:t>N 335</w:t>
        </w:r>
      </w:hyperlink>
      <w:r>
        <w:t xml:space="preserve">, от 07.10.2016 </w:t>
      </w:r>
      <w:hyperlink r:id="rId44" w:history="1">
        <w:r>
          <w:rPr>
            <w:color w:val="0000FF"/>
          </w:rPr>
          <w:t>N 637</w:t>
        </w:r>
      </w:hyperlink>
      <w:r>
        <w:t>)</w:t>
      </w:r>
    </w:p>
    <w:p w:rsidR="00D54066" w:rsidRDefault="00D54066">
      <w:pPr>
        <w:pStyle w:val="ConsPlusNormal"/>
        <w:spacing w:before="220"/>
        <w:ind w:firstLine="540"/>
        <w:jc w:val="both"/>
      </w:pPr>
      <w:r>
        <w:t>Взаимодействие осуществляется в форме:</w:t>
      </w:r>
    </w:p>
    <w:p w:rsidR="00D54066" w:rsidRDefault="00D54066">
      <w:pPr>
        <w:pStyle w:val="ConsPlusNormal"/>
        <w:spacing w:before="220"/>
        <w:ind w:firstLine="540"/>
        <w:jc w:val="both"/>
      </w:pPr>
      <w:r>
        <w:t>планирования и реализации совместных мероприятий;</w:t>
      </w:r>
    </w:p>
    <w:p w:rsidR="00D54066" w:rsidRDefault="00D54066">
      <w:pPr>
        <w:pStyle w:val="ConsPlusNormal"/>
        <w:spacing w:before="220"/>
        <w:ind w:firstLine="540"/>
        <w:jc w:val="both"/>
      </w:pPr>
      <w:r>
        <w:t>подготовки предложений по совершенствованию законодательства Российской Федерации и законодательства Республики Адыгея, Карачаево-Черкесской республики, Краснодарского края, Ставропольского края, Волгоградской области, Воронежской области, Липецкой области, Ростовской области, Республики Крым и города федерального значения Севастополя;</w:t>
      </w:r>
    </w:p>
    <w:p w:rsidR="00D54066" w:rsidRDefault="00D54066">
      <w:pPr>
        <w:pStyle w:val="ConsPlusNormal"/>
        <w:jc w:val="both"/>
      </w:pPr>
      <w:r>
        <w:t xml:space="preserve">(в ред. Приказов Росрыболовства от 11.05.2016 </w:t>
      </w:r>
      <w:hyperlink r:id="rId45" w:history="1">
        <w:r>
          <w:rPr>
            <w:color w:val="0000FF"/>
          </w:rPr>
          <w:t>N 335</w:t>
        </w:r>
      </w:hyperlink>
      <w:r>
        <w:t xml:space="preserve">, от 07.10.2016 </w:t>
      </w:r>
      <w:hyperlink r:id="rId46" w:history="1">
        <w:r>
          <w:rPr>
            <w:color w:val="0000FF"/>
          </w:rPr>
          <w:t>N 637</w:t>
        </w:r>
      </w:hyperlink>
      <w:r>
        <w:t>)</w:t>
      </w:r>
    </w:p>
    <w:p w:rsidR="00D54066" w:rsidRDefault="00D54066">
      <w:pPr>
        <w:pStyle w:val="ConsPlusNormal"/>
        <w:spacing w:before="220"/>
        <w:ind w:firstLine="540"/>
        <w:jc w:val="both"/>
      </w:pPr>
      <w:r>
        <w:t>обмена информацией, необходимой для реализации полномочий соответствующих органов и организаций, предоставляемой в установленном законодательством Российской Федерации порядке.</w:t>
      </w:r>
    </w:p>
    <w:p w:rsidR="00D54066" w:rsidRDefault="00D54066">
      <w:pPr>
        <w:pStyle w:val="ConsPlusNormal"/>
        <w:spacing w:before="220"/>
        <w:ind w:firstLine="540"/>
        <w:jc w:val="both"/>
      </w:pPr>
      <w:r>
        <w:t>Порядок взаимодействия Управления с подведомственными Агентству организациями, находящимися на территории осуществления полномочий Управления, определяется в установленном законодательством Российской Федерации порядке.</w:t>
      </w:r>
    </w:p>
    <w:p w:rsidR="00D54066" w:rsidRDefault="00D54066">
      <w:pPr>
        <w:pStyle w:val="ConsPlusNormal"/>
        <w:spacing w:before="220"/>
        <w:ind w:firstLine="540"/>
        <w:jc w:val="both"/>
      </w:pPr>
      <w:r>
        <w:lastRenderedPageBreak/>
        <w:t xml:space="preserve">7. Настоящее Положение, изменения и дополнения, вносимые в него, утверждаются приказами Агентства в соответствии с настоящим Положением и Типовым </w:t>
      </w:r>
      <w:hyperlink r:id="rId47" w:history="1">
        <w:r>
          <w:rPr>
            <w:color w:val="0000FF"/>
          </w:rPr>
          <w:t>положением</w:t>
        </w:r>
      </w:hyperlink>
      <w:r>
        <w:t xml:space="preserve"> о территориальном органе Федерального агентства по рыболовству, утвержденным Приказом Минсельхоза России от 8 апреля 2013 г. N 171.</w:t>
      </w:r>
    </w:p>
    <w:p w:rsidR="00D54066" w:rsidRDefault="00D54066">
      <w:pPr>
        <w:pStyle w:val="ConsPlusNormal"/>
        <w:jc w:val="center"/>
      </w:pPr>
    </w:p>
    <w:p w:rsidR="00D54066" w:rsidRDefault="00D54066">
      <w:pPr>
        <w:pStyle w:val="ConsPlusNormal"/>
        <w:jc w:val="center"/>
        <w:outlineLvl w:val="1"/>
      </w:pPr>
      <w:r>
        <w:t>II. Полномочия</w:t>
      </w:r>
    </w:p>
    <w:p w:rsidR="00D54066" w:rsidRDefault="00D54066">
      <w:pPr>
        <w:pStyle w:val="ConsPlusNormal"/>
        <w:jc w:val="center"/>
      </w:pPr>
    </w:p>
    <w:p w:rsidR="00D54066" w:rsidRDefault="00D54066">
      <w:pPr>
        <w:pStyle w:val="ConsPlusNormal"/>
        <w:ind w:firstLine="540"/>
        <w:jc w:val="both"/>
      </w:pPr>
      <w:r>
        <w:t>8. Управление в соответствии с закрепленной сферой деятельности:</w:t>
      </w:r>
    </w:p>
    <w:p w:rsidR="00D54066" w:rsidRDefault="00D54066">
      <w:pPr>
        <w:pStyle w:val="ConsPlusNormal"/>
        <w:spacing w:before="220"/>
        <w:ind w:firstLine="540"/>
        <w:jc w:val="both"/>
      </w:pPr>
      <w:r>
        <w:t>8.1. осуществляет:</w:t>
      </w:r>
    </w:p>
    <w:p w:rsidR="00D54066" w:rsidRDefault="00D54066">
      <w:pPr>
        <w:pStyle w:val="ConsPlusNormal"/>
        <w:spacing w:before="220"/>
        <w:ind w:firstLine="540"/>
        <w:jc w:val="both"/>
      </w:pPr>
      <w:r>
        <w:t>8.1.1. по поручению Агентства отдельные функции и полномочия субъекта официального статистического учета в установленной сфере деятельности в соответствии с законодательством Российской Федерации;</w:t>
      </w:r>
    </w:p>
    <w:p w:rsidR="00D54066" w:rsidRDefault="00D54066">
      <w:pPr>
        <w:pStyle w:val="ConsPlusNormal"/>
        <w:spacing w:before="220"/>
        <w:ind w:firstLine="540"/>
        <w:jc w:val="both"/>
      </w:pPr>
      <w:r>
        <w:t>8.1.2. координацию деятельности и контроль за выполнением подведомственными Агентству организациями задач, выполняемых в соответствии с уставом;</w:t>
      </w:r>
    </w:p>
    <w:p w:rsidR="00D54066" w:rsidRDefault="00D54066">
      <w:pPr>
        <w:pStyle w:val="ConsPlusNormal"/>
        <w:spacing w:before="220"/>
        <w:ind w:firstLine="540"/>
        <w:jc w:val="both"/>
      </w:pPr>
      <w:r>
        <w:t>8.1.3. в установленном законодательством Российской Федерации порядке размещает заказы и заключает государственные контракты на поставки товаров, выполнение работ, оказание услуг для нужд Управления в установленной сфере деятельности;</w:t>
      </w:r>
    </w:p>
    <w:p w:rsidR="00D54066" w:rsidRDefault="00D54066">
      <w:pPr>
        <w:pStyle w:val="ConsPlusNormal"/>
        <w:spacing w:before="220"/>
        <w:ind w:firstLine="540"/>
        <w:jc w:val="both"/>
      </w:pPr>
      <w:r>
        <w:t xml:space="preserve">8.1.4. по поручению Агентства полномочия организатора конкурса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морских вод Российской Федерации и территориального моря Российской Федерации, в отношении анадромных, </w:t>
      </w:r>
      <w:proofErr w:type="spellStart"/>
      <w:r>
        <w:t>катадромных</w:t>
      </w:r>
      <w:proofErr w:type="spellEnd"/>
      <w:r>
        <w:t xml:space="preserve"> и трансграничных видов рыб, а также для осуществления прибрежного рыболовства в отношении анадромных, </w:t>
      </w:r>
      <w:proofErr w:type="spellStart"/>
      <w:r>
        <w:t>катадромных</w:t>
      </w:r>
      <w:proofErr w:type="spellEnd"/>
      <w:r>
        <w:t xml:space="preserve"> и трансграничных видов рыб;</w:t>
      </w:r>
    </w:p>
    <w:p w:rsidR="00D54066" w:rsidRDefault="00D54066">
      <w:pPr>
        <w:pStyle w:val="ConsPlusNormal"/>
        <w:spacing w:before="220"/>
        <w:ind w:firstLine="540"/>
        <w:jc w:val="both"/>
      </w:pPr>
      <w:r>
        <w:t xml:space="preserve">8.1.5. по поручению Агентства полномочия организатора конкурса на право заключения договора о предоставлении рыбопромыслового участка для организации любительского и спортивного рыболовства в отношении водных биологических ресурсов, находящихся в федеральной собственности, в том числе анадромных, </w:t>
      </w:r>
      <w:proofErr w:type="spellStart"/>
      <w:r>
        <w:t>катадромных</w:t>
      </w:r>
      <w:proofErr w:type="spellEnd"/>
      <w:r>
        <w:t xml:space="preserve"> и трансграничных видов рыб;</w:t>
      </w:r>
    </w:p>
    <w:p w:rsidR="00D54066" w:rsidRDefault="00D54066">
      <w:pPr>
        <w:pStyle w:val="ConsPlusNormal"/>
        <w:spacing w:before="220"/>
        <w:ind w:firstLine="540"/>
        <w:jc w:val="both"/>
      </w:pPr>
      <w:r>
        <w:t xml:space="preserve">8.1.6. утратил силу. - </w:t>
      </w:r>
      <w:hyperlink r:id="rId48" w:history="1">
        <w:r>
          <w:rPr>
            <w:color w:val="0000FF"/>
          </w:rPr>
          <w:t>Приказ</w:t>
        </w:r>
      </w:hyperlink>
      <w:r>
        <w:t xml:space="preserve"> Росрыболовства от 14.04.2016 N 267;</w:t>
      </w:r>
    </w:p>
    <w:p w:rsidR="00D54066" w:rsidRDefault="00D540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066">
        <w:trPr>
          <w:jc w:val="center"/>
        </w:trPr>
        <w:tc>
          <w:tcPr>
            <w:tcW w:w="9294" w:type="dxa"/>
            <w:tcBorders>
              <w:top w:val="nil"/>
              <w:left w:val="single" w:sz="24" w:space="0" w:color="CED3F1"/>
              <w:bottom w:val="nil"/>
              <w:right w:val="single" w:sz="24" w:space="0" w:color="F4F3F8"/>
            </w:tcBorders>
            <w:shd w:val="clear" w:color="auto" w:fill="F4F3F8"/>
          </w:tcPr>
          <w:p w:rsidR="00D54066" w:rsidRDefault="00D54066">
            <w:pPr>
              <w:pStyle w:val="ConsPlusNormal"/>
              <w:jc w:val="both"/>
            </w:pPr>
            <w:proofErr w:type="spellStart"/>
            <w:r>
              <w:rPr>
                <w:color w:val="392C69"/>
              </w:rPr>
              <w:t>КонсультантПлюс</w:t>
            </w:r>
            <w:proofErr w:type="spellEnd"/>
            <w:r>
              <w:rPr>
                <w:color w:val="392C69"/>
              </w:rPr>
              <w:t>: примечание.</w:t>
            </w:r>
          </w:p>
          <w:p w:rsidR="00D54066" w:rsidRDefault="00D54066">
            <w:pPr>
              <w:pStyle w:val="ConsPlusNormal"/>
              <w:jc w:val="both"/>
            </w:pPr>
            <w:r>
              <w:rPr>
                <w:color w:val="392C69"/>
              </w:rPr>
              <w:t xml:space="preserve">Нумерация пунктов дана в соответствии с </w:t>
            </w:r>
            <w:hyperlink r:id="rId49" w:history="1">
              <w:r>
                <w:rPr>
                  <w:color w:val="0000FF"/>
                </w:rPr>
                <w:t>Приказом</w:t>
              </w:r>
            </w:hyperlink>
            <w:r>
              <w:rPr>
                <w:color w:val="392C69"/>
              </w:rPr>
              <w:t xml:space="preserve"> Росрыболовства от 07.10.2016 N 637.</w:t>
            </w:r>
          </w:p>
        </w:tc>
      </w:tr>
    </w:tbl>
    <w:p w:rsidR="00D54066" w:rsidRDefault="00D54066">
      <w:pPr>
        <w:pStyle w:val="ConsPlusNormal"/>
        <w:spacing w:before="280"/>
        <w:ind w:firstLine="540"/>
        <w:jc w:val="both"/>
      </w:pPr>
      <w:r>
        <w:t>8.1.6. полномочия организатора торгов (конкурсов, аукционов) на право заключения договора пользования рыбоводным участком в случае проведения торгов в отношении рыбоводных участков, расположенных на водных объектах и (или) их частях, прилегающих к территории муниципального образования соответствующего субъекта Российской Федерации;</w:t>
      </w:r>
    </w:p>
    <w:p w:rsidR="00D54066" w:rsidRDefault="00D54066">
      <w:pPr>
        <w:pStyle w:val="ConsPlusNormal"/>
        <w:jc w:val="both"/>
      </w:pPr>
      <w:r>
        <w:t>(</w:t>
      </w:r>
      <w:proofErr w:type="spellStart"/>
      <w:r>
        <w:t>пп</w:t>
      </w:r>
      <w:proofErr w:type="spellEnd"/>
      <w:r>
        <w:t xml:space="preserve">. 8.1.6 введен </w:t>
      </w:r>
      <w:hyperlink r:id="rId50" w:history="1">
        <w:r>
          <w:rPr>
            <w:color w:val="0000FF"/>
          </w:rPr>
          <w:t>Приказом</w:t>
        </w:r>
      </w:hyperlink>
      <w:r>
        <w:t xml:space="preserve"> Росрыболовства от 07.10.2016 N 637)</w:t>
      </w:r>
    </w:p>
    <w:p w:rsidR="00D54066" w:rsidRDefault="00D54066">
      <w:pPr>
        <w:pStyle w:val="ConsPlusNormal"/>
        <w:spacing w:before="220"/>
        <w:ind w:firstLine="540"/>
        <w:jc w:val="both"/>
      </w:pPr>
      <w:r>
        <w:t>8.1.7. по поручению Агентства заключение, досрочное расторжение и изменение договоров о предоставлении рыбопромысловых участков и договоров пользования рыбоводными участками в пределах компетенции Агентства;</w:t>
      </w:r>
    </w:p>
    <w:p w:rsidR="00D54066" w:rsidRDefault="00D54066">
      <w:pPr>
        <w:pStyle w:val="ConsPlusNormal"/>
        <w:jc w:val="both"/>
      </w:pPr>
      <w:r>
        <w:t xml:space="preserve">(в ред. </w:t>
      </w:r>
      <w:hyperlink r:id="rId51" w:history="1">
        <w:r>
          <w:rPr>
            <w:color w:val="0000FF"/>
          </w:rPr>
          <w:t>Приказа</w:t>
        </w:r>
      </w:hyperlink>
      <w:r>
        <w:t xml:space="preserve"> Росрыболовства от 07.10.2016 N 637)</w:t>
      </w:r>
    </w:p>
    <w:p w:rsidR="00D54066" w:rsidRDefault="00D54066">
      <w:pPr>
        <w:pStyle w:val="ConsPlusNormal"/>
        <w:spacing w:before="220"/>
        <w:ind w:firstLine="540"/>
        <w:jc w:val="both"/>
      </w:pPr>
      <w:r>
        <w:t>8.1.7.1. определение границ рыбоводных участков в отношении рыбоводных участков во внутренних морских водах Российской Федерации и в территориальном море Российской Федерации, не прилегающих к территориям муниципальных образований;</w:t>
      </w:r>
    </w:p>
    <w:p w:rsidR="00D54066" w:rsidRDefault="00D54066">
      <w:pPr>
        <w:pStyle w:val="ConsPlusNormal"/>
        <w:jc w:val="both"/>
      </w:pPr>
      <w:r>
        <w:t>(</w:t>
      </w:r>
      <w:proofErr w:type="spellStart"/>
      <w:r>
        <w:t>пп</w:t>
      </w:r>
      <w:proofErr w:type="spellEnd"/>
      <w:r>
        <w:t xml:space="preserve">. 8.1.7.1 введен </w:t>
      </w:r>
      <w:hyperlink r:id="rId52" w:history="1">
        <w:r>
          <w:rPr>
            <w:color w:val="0000FF"/>
          </w:rPr>
          <w:t>Приказом</w:t>
        </w:r>
      </w:hyperlink>
      <w:r>
        <w:t xml:space="preserve"> Росрыболовства от 07.10.2016 N 637)</w:t>
      </w:r>
    </w:p>
    <w:p w:rsidR="00D54066" w:rsidRDefault="00D54066">
      <w:pPr>
        <w:pStyle w:val="ConsPlusNormal"/>
        <w:spacing w:before="220"/>
        <w:ind w:firstLine="540"/>
        <w:jc w:val="both"/>
      </w:pPr>
      <w:r>
        <w:lastRenderedPageBreak/>
        <w:t>8.1.8. по поручению Агентства заключение договоров на выполнение работ по искусственному воспроизводству водных биологических ресурсов;</w:t>
      </w:r>
    </w:p>
    <w:p w:rsidR="00D54066" w:rsidRDefault="00D54066">
      <w:pPr>
        <w:pStyle w:val="ConsPlusNormal"/>
        <w:jc w:val="both"/>
      </w:pPr>
      <w:r>
        <w:t>(</w:t>
      </w:r>
      <w:proofErr w:type="spellStart"/>
      <w:r>
        <w:t>пп</w:t>
      </w:r>
      <w:proofErr w:type="spellEnd"/>
      <w:r>
        <w:t xml:space="preserve">. 8.1.8 в ред. </w:t>
      </w:r>
      <w:hyperlink r:id="rId53" w:history="1">
        <w:r>
          <w:rPr>
            <w:color w:val="0000FF"/>
          </w:rPr>
          <w:t>Приказа</w:t>
        </w:r>
      </w:hyperlink>
      <w:r>
        <w:t xml:space="preserve"> Росрыболовства от 07.10.2016 N 637)</w:t>
      </w:r>
    </w:p>
    <w:p w:rsidR="00D54066" w:rsidRDefault="00D54066">
      <w:pPr>
        <w:pStyle w:val="ConsPlusNormal"/>
        <w:spacing w:before="220"/>
        <w:ind w:firstLine="540"/>
        <w:jc w:val="both"/>
      </w:pPr>
      <w:r>
        <w:t>8.1.9. оформление, выдачу, регистрацию разрешений на добычу (вылов) водных биологических ресурсов и внесение изменений в такие разрешения, а также приостановление действия разрешений на добычу (вылов) водных биологических ресурсов или аннулирование таких разрешений до истечения установленного срока их действия, в том числе на территории осуществления полномочий других территориальных управлений Федерального агентства по рыболовству данного рыбохозяйственного бассейна по согласованию с этими территориальными управлениями;</w:t>
      </w:r>
    </w:p>
    <w:p w:rsidR="00D54066" w:rsidRDefault="00D54066">
      <w:pPr>
        <w:pStyle w:val="ConsPlusNormal"/>
        <w:spacing w:before="220"/>
        <w:ind w:firstLine="540"/>
        <w:jc w:val="both"/>
      </w:pPr>
      <w:r>
        <w:t>8.1.10. по поручению Агентства заключение, изменение и досрочное расторжение с пользователями водными биологическими ресурсами договоров о закреплении за ними долей квот добычи (вылова) водных биологических ресурсов в пределах компетенции Агентства;</w:t>
      </w:r>
    </w:p>
    <w:p w:rsidR="00D54066" w:rsidRDefault="00D54066">
      <w:pPr>
        <w:pStyle w:val="ConsPlusNormal"/>
        <w:spacing w:before="220"/>
        <w:ind w:firstLine="540"/>
        <w:jc w:val="both"/>
      </w:pPr>
      <w:r>
        <w:t>8.1.11. в пределах компетенции Агентства и по его поручению заключение, досрочное расторжение и изменение договоров пользования водными биологическими ресурсами, общий допустимый улов которых не устанавливается, в том числе на территории осуществления полномочий других территориальных управлений Федерального агентства по рыболовству данного рыбохозяйственного бассейна;</w:t>
      </w:r>
    </w:p>
    <w:p w:rsidR="00D54066" w:rsidRDefault="00D54066">
      <w:pPr>
        <w:pStyle w:val="ConsPlusNormal"/>
        <w:spacing w:before="220"/>
        <w:ind w:firstLine="540"/>
        <w:jc w:val="both"/>
      </w:pPr>
      <w:r>
        <w:t>8.1.12. определение категорий водных объектов рыбохозяйственного значения и особенностей добычи (вылова) водных биологических ресурсов, обитающих в них;</w:t>
      </w:r>
    </w:p>
    <w:p w:rsidR="00D54066" w:rsidRDefault="00D54066">
      <w:pPr>
        <w:pStyle w:val="ConsPlusNormal"/>
        <w:spacing w:before="220"/>
        <w:ind w:firstLine="540"/>
        <w:jc w:val="both"/>
      </w:pPr>
      <w:r>
        <w:t>8.1.13. функции получателя средств федерального бюджета, предусмотренных на содержание Управления и реализацию возложенных на него функций;</w:t>
      </w:r>
    </w:p>
    <w:p w:rsidR="00D54066" w:rsidRDefault="00D54066">
      <w:pPr>
        <w:pStyle w:val="ConsPlusNormal"/>
        <w:spacing w:before="220"/>
        <w:ind w:firstLine="540"/>
        <w:jc w:val="both"/>
      </w:pPr>
      <w:r>
        <w:t>8.1.14. прием граждан, обеспечивая своевременное рассмотрение в полном объеме их устных и письменных обращений, а также направленных в форме электронного документа, с предоставлением ответа гражданам о принятии решений в установленный законодательством Российской Федерации срок;</w:t>
      </w:r>
    </w:p>
    <w:p w:rsidR="00D54066" w:rsidRDefault="00D54066">
      <w:pPr>
        <w:pStyle w:val="ConsPlusNormal"/>
        <w:spacing w:before="220"/>
        <w:ind w:firstLine="540"/>
        <w:jc w:val="both"/>
      </w:pPr>
      <w:r>
        <w:t>8.1.15. работу по комплектованию, хранению, учету и использованию архивных документов, образовавшихся в процессе деятельности Управления, в соответствии с законодательством Российской Федерации;</w:t>
      </w:r>
    </w:p>
    <w:p w:rsidR="00D54066" w:rsidRDefault="00D54066">
      <w:pPr>
        <w:pStyle w:val="ConsPlusNormal"/>
        <w:spacing w:before="220"/>
        <w:ind w:firstLine="540"/>
        <w:jc w:val="both"/>
      </w:pPr>
      <w:r>
        <w:t>8.1.16. профессиональную подготовку работников Управления, их переподготовку, повышение квалификации, стажировку;</w:t>
      </w:r>
    </w:p>
    <w:p w:rsidR="00D54066" w:rsidRDefault="00D54066">
      <w:pPr>
        <w:pStyle w:val="ConsPlusNormal"/>
        <w:spacing w:before="220"/>
        <w:ind w:firstLine="540"/>
        <w:jc w:val="both"/>
      </w:pPr>
      <w:r>
        <w:t>8.1.17. согласование размещения хозяйственных и иных объектов, а также внедрение новых технологических процессов, оказывающих влияние на состояние водных биологических ресурсов и среду их обитания;</w:t>
      </w:r>
    </w:p>
    <w:p w:rsidR="00D54066" w:rsidRDefault="00D54066">
      <w:pPr>
        <w:pStyle w:val="ConsPlusNormal"/>
        <w:spacing w:before="220"/>
        <w:ind w:firstLine="540"/>
        <w:jc w:val="both"/>
      </w:pPr>
      <w:r>
        <w:t xml:space="preserve">8.1.18. охрану на внутренних водных объектах анадромных и </w:t>
      </w:r>
      <w:proofErr w:type="spellStart"/>
      <w:r>
        <w:t>катадромных</w:t>
      </w:r>
      <w:proofErr w:type="spellEnd"/>
      <w:r>
        <w:t xml:space="preserve"> видов рыб, трансграничных видов рыб и других водных биологических ресурсов в соответствии с перечнем таких водных биологических ресурсов, утвержденным в установленном законодательством Российской Федерации порядке,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rsidR="00D54066" w:rsidRDefault="00D54066">
      <w:pPr>
        <w:pStyle w:val="ConsPlusNormal"/>
        <w:spacing w:before="220"/>
        <w:ind w:firstLine="540"/>
        <w:jc w:val="both"/>
      </w:pPr>
      <w:r>
        <w:t>8.1.19. федеральный государственный контроль (надзор)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 на территории осуществления полномочий Управления и по поручению Агентства на иной территории Российской Федерации;</w:t>
      </w:r>
    </w:p>
    <w:p w:rsidR="00D54066" w:rsidRDefault="00D54066">
      <w:pPr>
        <w:pStyle w:val="ConsPlusNormal"/>
        <w:spacing w:before="220"/>
        <w:ind w:firstLine="540"/>
        <w:jc w:val="both"/>
      </w:pPr>
      <w:r>
        <w:lastRenderedPageBreak/>
        <w:t>8.1.20. подготовку предложений о согласовании перечней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утверждаемых органом исполнительной власти Республики Адыгея, Карачаево-Черкесской республики, Краснодарского края, Ставропольского края, Волгоградской области, Воронежской области, Липецкой области, Ростовской области, Республики Крым и города федерального значения Севастополя;</w:t>
      </w:r>
    </w:p>
    <w:p w:rsidR="00D54066" w:rsidRDefault="00D54066">
      <w:pPr>
        <w:pStyle w:val="ConsPlusNormal"/>
        <w:jc w:val="both"/>
      </w:pPr>
      <w:r>
        <w:t xml:space="preserve">(в ред. Приказов Росрыболовства от 11.05.2016 </w:t>
      </w:r>
      <w:hyperlink r:id="rId54" w:history="1">
        <w:r>
          <w:rPr>
            <w:color w:val="0000FF"/>
          </w:rPr>
          <w:t>N 335</w:t>
        </w:r>
      </w:hyperlink>
      <w:r>
        <w:t xml:space="preserve">, от 07.10.2016 </w:t>
      </w:r>
      <w:hyperlink r:id="rId55" w:history="1">
        <w:r>
          <w:rPr>
            <w:color w:val="0000FF"/>
          </w:rPr>
          <w:t>N 637</w:t>
        </w:r>
      </w:hyperlink>
      <w:r>
        <w:t>)</w:t>
      </w:r>
    </w:p>
    <w:p w:rsidR="00D54066" w:rsidRDefault="00D54066">
      <w:pPr>
        <w:pStyle w:val="ConsPlusNormal"/>
        <w:spacing w:before="220"/>
        <w:ind w:firstLine="540"/>
        <w:jc w:val="both"/>
      </w:pPr>
      <w:r>
        <w:t>8.1.21.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w:t>
      </w:r>
    </w:p>
    <w:p w:rsidR="00D54066" w:rsidRDefault="00D54066">
      <w:pPr>
        <w:pStyle w:val="ConsPlusNormal"/>
        <w:spacing w:before="220"/>
        <w:ind w:firstLine="540"/>
        <w:jc w:val="both"/>
      </w:pPr>
      <w:r>
        <w:t xml:space="preserve">8.1.22. в пределах своих полномочий и в установленном порядке контроль за осуществлением органами государственной власти субъекта Российской Федерации переданных им Российской Федерацией в соответствии с Федеральным </w:t>
      </w:r>
      <w:hyperlink r:id="rId56"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2005, N 1, ст. 25; 2006, N 1, ст. 10; N 52, ст. 5498; 2007, N 1, ст. 21; N 17, ст. 1933; N 50, ст. 6246; 2008, N 30, ст. 3616; N 49, ст. 5748; 2009, N 1, ст. 17; N 11, ст. 1261; N 30, ст. 3735; 2011, N 1, ст. 32; N 30, ст. 4590; N 48, ст. 6732; 2013, N 19, ст. 2331) полномочий в области организации, регулирования и охраны водных биологических ресурсов с правом направления предписаний об устранении выявленных нарушений;</w:t>
      </w:r>
    </w:p>
    <w:p w:rsidR="00D54066" w:rsidRDefault="00D54066">
      <w:pPr>
        <w:pStyle w:val="ConsPlusNormal"/>
        <w:spacing w:before="220"/>
        <w:ind w:firstLine="540"/>
        <w:jc w:val="both"/>
      </w:pPr>
      <w:r>
        <w:t xml:space="preserve">8.1.23. организацию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для осуществления прибрежного рыболовства, за исключением анадромных, </w:t>
      </w:r>
      <w:proofErr w:type="spellStart"/>
      <w:r>
        <w:t>катадромных</w:t>
      </w:r>
      <w:proofErr w:type="spellEnd"/>
      <w:r>
        <w:t xml:space="preserve"> и трансграничных видов рыб, или заключение со специализированными организациями договоров об организации таких аукционов;</w:t>
      </w:r>
    </w:p>
    <w:p w:rsidR="00D54066" w:rsidRDefault="00D54066">
      <w:pPr>
        <w:pStyle w:val="ConsPlusNormal"/>
        <w:spacing w:before="220"/>
        <w:ind w:firstLine="540"/>
        <w:jc w:val="both"/>
      </w:pPr>
      <w:r>
        <w:t>8.1.24. обеспечение подготовки средств и объектов рыбопромыслового флота для передачи в состав Вооруженных Сил Российской Федерации или совместного с ними использования согласно мобилизационным заданиям, утверждаемым Правительством Российской Федерации;</w:t>
      </w:r>
    </w:p>
    <w:p w:rsidR="00D54066" w:rsidRDefault="00D54066">
      <w:pPr>
        <w:pStyle w:val="ConsPlusNormal"/>
        <w:spacing w:before="220"/>
        <w:ind w:firstLine="540"/>
        <w:jc w:val="both"/>
      </w:pPr>
      <w:r>
        <w:t>8.1.25. согласование проектов нормативов допустимых сбросов веществ и микроорганизмов в водные объекты для водопользователей;</w:t>
      </w:r>
    </w:p>
    <w:p w:rsidR="00D54066" w:rsidRDefault="00D54066">
      <w:pPr>
        <w:pStyle w:val="ConsPlusNormal"/>
        <w:spacing w:before="220"/>
        <w:ind w:firstLine="540"/>
        <w:jc w:val="both"/>
      </w:pPr>
      <w:r>
        <w:t>8.1.26. согласование условий использования водного объекта в случае использования водного объекта рыбохозяйственного значения при подготовке и заключении договора водопользования территориальными органами Федерального агентства водных ресурсов, органами исполнительной власти субъектов Российской Федерации и органами местного самоуправления;</w:t>
      </w:r>
    </w:p>
    <w:p w:rsidR="00D54066" w:rsidRDefault="00D54066">
      <w:pPr>
        <w:pStyle w:val="ConsPlusNormal"/>
        <w:spacing w:before="220"/>
        <w:ind w:firstLine="540"/>
        <w:jc w:val="both"/>
      </w:pPr>
      <w:r>
        <w:t>8.1.27. согласование условий водопользования в случае использования водного объекта рыбохозяйственного значения при подготовке и принятии решения о предоставлении поверхностного водного объекта или его части в пользование территориальными органами Федерального агентства водных ресурсов, органами исполнительной власти субъектов Российской Федерации и органами местного самоуправления;</w:t>
      </w:r>
    </w:p>
    <w:p w:rsidR="00D54066" w:rsidRDefault="00D54066">
      <w:pPr>
        <w:pStyle w:val="ConsPlusNormal"/>
        <w:spacing w:before="220"/>
        <w:ind w:firstLine="540"/>
        <w:jc w:val="both"/>
      </w:pPr>
      <w:r>
        <w:t>8.1.28. согласование проекта разрешения на создание искусственного земельного участка на водном объекте, находящемся в федеральной собственности, за исключением случаев, когда создание искусственного земельного участка планируется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w:t>
      </w:r>
    </w:p>
    <w:p w:rsidR="00D54066" w:rsidRDefault="00D54066">
      <w:pPr>
        <w:pStyle w:val="ConsPlusNormal"/>
        <w:spacing w:before="220"/>
        <w:ind w:firstLine="540"/>
        <w:jc w:val="both"/>
      </w:pPr>
      <w:r>
        <w:t xml:space="preserve">8.1.29. в пределах своей компетенции выполнение задач и функций по профилактике </w:t>
      </w:r>
      <w:r>
        <w:lastRenderedPageBreak/>
        <w:t>коррупционных и иных правонарушений среди работников Управления и подведомственных Агентству учреждений, находящихся на территории осуществления полномочий Управления;</w:t>
      </w:r>
    </w:p>
    <w:p w:rsidR="00D54066" w:rsidRDefault="00D54066">
      <w:pPr>
        <w:pStyle w:val="ConsPlusNormal"/>
        <w:spacing w:before="220"/>
        <w:ind w:firstLine="540"/>
        <w:jc w:val="both"/>
      </w:pPr>
      <w:r>
        <w:t>8.1.30. в пределах своей компетенции организацию и ведение гражданской обороны в установленной сфере деятельности;</w:t>
      </w:r>
    </w:p>
    <w:p w:rsidR="00D54066" w:rsidRDefault="00D54066">
      <w:pPr>
        <w:pStyle w:val="ConsPlusNormal"/>
        <w:spacing w:before="220"/>
        <w:ind w:firstLine="540"/>
        <w:jc w:val="both"/>
      </w:pPr>
      <w:r>
        <w:t>8.2. организует в установленном законодательством Российской Федерации порядке:</w:t>
      </w:r>
    </w:p>
    <w:p w:rsidR="00D54066" w:rsidRDefault="00D54066">
      <w:pPr>
        <w:pStyle w:val="ConsPlusNormal"/>
        <w:spacing w:before="220"/>
        <w:ind w:firstLine="540"/>
        <w:jc w:val="both"/>
      </w:pPr>
      <w:r>
        <w:t>8.2.1. искусственное воспроизводство и акклиматизацию водных биологических ресурсов;</w:t>
      </w:r>
    </w:p>
    <w:p w:rsidR="00D54066" w:rsidRDefault="00D54066">
      <w:pPr>
        <w:pStyle w:val="ConsPlusNormal"/>
        <w:spacing w:before="220"/>
        <w:ind w:firstLine="540"/>
        <w:jc w:val="both"/>
      </w:pPr>
      <w:r>
        <w:t>8.2.2. мероприятия по восстановлению водных биологических ресурсов и среды их обитания, нарушенных в результате стихийных бедствий и по иным причинам,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rsidR="00D54066" w:rsidRDefault="00D54066">
      <w:pPr>
        <w:pStyle w:val="ConsPlusNormal"/>
        <w:spacing w:before="220"/>
        <w:ind w:firstLine="540"/>
        <w:jc w:val="both"/>
      </w:pPr>
      <w:r>
        <w:t>8.2.3. государственный мониторинг водных биологических ресурсов, включая наблюдение за распределением, численностью, качеством, воспроизводством водных биологических ресурсов, за средой их обитания, за рыболовством и сохранением водных биологических ресурсов, а также обеспечение функционирования отраслевой системы мониторинга;</w:t>
      </w:r>
    </w:p>
    <w:p w:rsidR="00D54066" w:rsidRDefault="00D54066">
      <w:pPr>
        <w:pStyle w:val="ConsPlusNormal"/>
        <w:spacing w:before="220"/>
        <w:ind w:firstLine="540"/>
        <w:jc w:val="both"/>
      </w:pPr>
      <w:r>
        <w:t xml:space="preserve">8.2.4. учет, хранение, выдачу, использование и транспортировку боевого ручного стрелкового оружия, а также охотничьего огнестрельного оружия, используемого в качестве служебного, и специальных средств в соответствии с </w:t>
      </w:r>
      <w:hyperlink r:id="rId57" w:history="1">
        <w:r>
          <w:rPr>
            <w:color w:val="0000FF"/>
          </w:rPr>
          <w:t>Инструкцией</w:t>
        </w:r>
      </w:hyperlink>
      <w:r>
        <w:t xml:space="preserve"> о порядке учета, хранения, выдачи, использования и транспортировки боевого ручного стрелкового оружия, а также охотничьего огнестрельного оружия, используемого в качестве служебного, и специальных средств, утвержденной Приказом Минсельхоза России от 25 февраля 2013 г. N 119 (зарегистрирован Минюстом России 17 апреля 2013 г., регистрационный N 28173);</w:t>
      </w:r>
    </w:p>
    <w:p w:rsidR="00D54066" w:rsidRDefault="00D54066">
      <w:pPr>
        <w:pStyle w:val="ConsPlusNormal"/>
        <w:spacing w:before="220"/>
        <w:ind w:firstLine="540"/>
        <w:jc w:val="both"/>
      </w:pPr>
      <w:r>
        <w:t>8.3. принимает участие:</w:t>
      </w:r>
    </w:p>
    <w:p w:rsidR="00D54066" w:rsidRDefault="00D54066">
      <w:pPr>
        <w:pStyle w:val="ConsPlusNormal"/>
        <w:spacing w:before="220"/>
        <w:ind w:firstLine="540"/>
        <w:jc w:val="both"/>
      </w:pPr>
      <w:r>
        <w:t>8.3.1. в подготовке предложений для установления ограничений рыболовства в случаях, предусмотренных законодательством о рыболовстве и сохранении водных биологических ресурсов;</w:t>
      </w:r>
    </w:p>
    <w:p w:rsidR="00D54066" w:rsidRDefault="00D54066">
      <w:pPr>
        <w:pStyle w:val="ConsPlusNormal"/>
        <w:spacing w:before="220"/>
        <w:ind w:firstLine="540"/>
        <w:jc w:val="both"/>
      </w:pPr>
      <w:r>
        <w:t>8.3.2. в выполнении международных договоров Российской Федерации в области рыболовства, рыбного хозяйства и торгового мореплавания (в части, касающейся промысла водных биологических ресурсов), а также обязательств, вытекающих из членства Российской Федерации в международных организациях и участия в международных договорах в области рыболовства и сохранения водных биологических ресурсов;</w:t>
      </w:r>
    </w:p>
    <w:p w:rsidR="00D54066" w:rsidRDefault="00D54066">
      <w:pPr>
        <w:pStyle w:val="ConsPlusNormal"/>
        <w:spacing w:before="220"/>
        <w:ind w:firstLine="540"/>
        <w:jc w:val="both"/>
      </w:pPr>
      <w:r>
        <w:t>8.3.3. в организации деятельности бассейновых научно-промысловых советов;</w:t>
      </w:r>
    </w:p>
    <w:p w:rsidR="00D54066" w:rsidRDefault="00D54066">
      <w:pPr>
        <w:pStyle w:val="ConsPlusNormal"/>
        <w:spacing w:before="220"/>
        <w:ind w:firstLine="540"/>
        <w:jc w:val="both"/>
      </w:pPr>
      <w:r>
        <w:t>8.4. обеспечивает:</w:t>
      </w:r>
    </w:p>
    <w:p w:rsidR="00D54066" w:rsidRDefault="00D54066">
      <w:pPr>
        <w:pStyle w:val="ConsPlusNormal"/>
        <w:spacing w:before="220"/>
        <w:ind w:firstLine="540"/>
        <w:jc w:val="both"/>
      </w:pPr>
      <w:r>
        <w:t>8.4.1. мобилизационную подготовку Управления, в пределах своей компетенции контроль и координацию деятельности по мобилизационной подготовке подведомственных Агентству организаций, находящихся на территории осуществления полномочий Управления;</w:t>
      </w:r>
    </w:p>
    <w:p w:rsidR="00D54066" w:rsidRDefault="00D54066">
      <w:pPr>
        <w:pStyle w:val="ConsPlusNormal"/>
        <w:spacing w:before="220"/>
        <w:ind w:firstLine="540"/>
        <w:jc w:val="both"/>
      </w:pPr>
      <w:r>
        <w:t>8.4.2. в пределах своей компетенции защиту сведений, составляющих государственную тайну, в том числе контроль за обеспечением защиты государственной тайны подведомственными Агентству организациями, находящимися на территории осуществления полномочий Управления;</w:t>
      </w:r>
    </w:p>
    <w:p w:rsidR="00D54066" w:rsidRDefault="00D54066">
      <w:pPr>
        <w:pStyle w:val="ConsPlusNormal"/>
        <w:spacing w:before="220"/>
        <w:ind w:firstLine="540"/>
        <w:jc w:val="both"/>
      </w:pPr>
      <w:r>
        <w:t>8.5. выполняет иные задачи в пределах компетенции Агентства и по его поручению в установленной сфере деятельности, если такие задачи предусмотрены законодательством Российской Федерации.</w:t>
      </w:r>
    </w:p>
    <w:p w:rsidR="00D54066" w:rsidRDefault="00D54066">
      <w:pPr>
        <w:pStyle w:val="ConsPlusNormal"/>
        <w:spacing w:before="220"/>
        <w:ind w:firstLine="540"/>
        <w:jc w:val="both"/>
      </w:pPr>
      <w:r>
        <w:lastRenderedPageBreak/>
        <w:t>9. Управление имеет право:</w:t>
      </w:r>
    </w:p>
    <w:p w:rsidR="00D54066" w:rsidRDefault="00D54066">
      <w:pPr>
        <w:pStyle w:val="ConsPlusNormal"/>
        <w:spacing w:before="220"/>
        <w:ind w:firstLine="540"/>
        <w:jc w:val="both"/>
      </w:pPr>
      <w:r>
        <w:t>9.1. давать юридическим и физическим лицам разъяснения по вопросам, отнесенным к сфере деятельности Управления;</w:t>
      </w:r>
    </w:p>
    <w:p w:rsidR="00D54066" w:rsidRDefault="00D54066">
      <w:pPr>
        <w:pStyle w:val="ConsPlusNormal"/>
        <w:spacing w:before="220"/>
        <w:ind w:firstLine="540"/>
        <w:jc w:val="both"/>
      </w:pPr>
      <w:r>
        <w:t>9.2. запрашивать и получать в установленном законодательством Российской Федерации порядке сведения, необходимые для принятия решений в установленной сфере деятельности Управления;</w:t>
      </w:r>
    </w:p>
    <w:p w:rsidR="00D54066" w:rsidRDefault="00D54066">
      <w:pPr>
        <w:pStyle w:val="ConsPlusNormal"/>
        <w:spacing w:before="220"/>
        <w:ind w:firstLine="540"/>
        <w:jc w:val="both"/>
      </w:pPr>
      <w:r>
        <w:t>9.3. привлекать в установленном законодательством Российской Федерации порядке для проработки вопросов, отнесенных к сфере деятельности Управления, научные и иные организации, ученых и специалистов;</w:t>
      </w:r>
    </w:p>
    <w:p w:rsidR="00D54066" w:rsidRDefault="00D54066">
      <w:pPr>
        <w:pStyle w:val="ConsPlusNormal"/>
        <w:spacing w:before="220"/>
        <w:ind w:firstLine="540"/>
        <w:jc w:val="both"/>
      </w:pPr>
      <w:r>
        <w:t>9.4. организовывать проведение необходимых расследований, испытаний, экспертиз, анализов и оценок, а также научных исследований по вопросам, отнесенным к сфере деятельности Управления;</w:t>
      </w:r>
    </w:p>
    <w:p w:rsidR="00D54066" w:rsidRDefault="00D54066">
      <w:pPr>
        <w:pStyle w:val="ConsPlusNormal"/>
        <w:spacing w:before="220"/>
        <w:ind w:firstLine="540"/>
        <w:jc w:val="both"/>
      </w:pPr>
      <w:r>
        <w:t>9.5. проводить проверки на предмет соблюдения требований законодательства Российской Федерации, нормативных правовых актов, норм и правил в установленной сфере деятельности;</w:t>
      </w:r>
    </w:p>
    <w:p w:rsidR="00D54066" w:rsidRDefault="00D54066">
      <w:pPr>
        <w:pStyle w:val="ConsPlusNormal"/>
        <w:spacing w:before="220"/>
        <w:ind w:firstLine="540"/>
        <w:jc w:val="both"/>
      </w:pPr>
      <w:r>
        <w:t>9.6. составлять протоколы об административных правонарушениях, привлекать к административной ответственности лиц, нарушивших законодательство Российской Федерации, нормативные правовые акты, нормы и правила, в пределах компетенции Управления;</w:t>
      </w:r>
    </w:p>
    <w:p w:rsidR="00D54066" w:rsidRDefault="00D54066">
      <w:pPr>
        <w:pStyle w:val="ConsPlusNormal"/>
        <w:spacing w:before="220"/>
        <w:ind w:firstLine="540"/>
        <w:jc w:val="both"/>
      </w:pPr>
      <w:r>
        <w:t>9.7. предъявлять в установленном законодательством Российской Федерации порядке иски к юридическим лицам, индивидуальным предпринимателям и гражданам о возмещении вреда, причиненного ими водным биоресурсам в результате нарушения законодательства в области рыболовства и сохранения водных биоресурсов;</w:t>
      </w:r>
    </w:p>
    <w:p w:rsidR="00D54066" w:rsidRDefault="00D54066">
      <w:pPr>
        <w:pStyle w:val="ConsPlusNormal"/>
        <w:spacing w:before="220"/>
        <w:ind w:firstLine="540"/>
        <w:jc w:val="both"/>
      </w:pPr>
      <w:r>
        <w:t>9.8. в порядке и случаях, установленных законодательством Российской Федерации, применять в установленной сфере деятельности Управления меры ограничительного, предупредительного и профилактического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rsidR="00D54066" w:rsidRDefault="00D54066">
      <w:pPr>
        <w:pStyle w:val="ConsPlusNormal"/>
        <w:spacing w:before="220"/>
        <w:ind w:firstLine="540"/>
        <w:jc w:val="both"/>
      </w:pPr>
      <w:r>
        <w:t>10. В целях осуществления взаимодействия с подведомственными Агентству организациями, полномочными представителями Президента Российской Федерации в федеральных округах, территориальными органами иных федеральных органов исполнительной власти, органами исполнительной власти субъектов Российской Федерации и органами местного самоуправления Управление в пределах закрепленной сферы деятельности:</w:t>
      </w:r>
    </w:p>
    <w:p w:rsidR="00D54066" w:rsidRDefault="00D54066">
      <w:pPr>
        <w:pStyle w:val="ConsPlusNormal"/>
        <w:spacing w:before="220"/>
        <w:ind w:firstLine="540"/>
        <w:jc w:val="both"/>
      </w:pPr>
      <w:r>
        <w:t>10.1. выполняет задачи и функции Агентства, в том числе связанные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Министерства сельского хозяйства Российской Федерации, Агентства;</w:t>
      </w:r>
    </w:p>
    <w:p w:rsidR="00D54066" w:rsidRDefault="00D54066">
      <w:pPr>
        <w:pStyle w:val="ConsPlusNormal"/>
        <w:spacing w:before="220"/>
        <w:ind w:firstLine="540"/>
        <w:jc w:val="both"/>
      </w:pPr>
      <w:r>
        <w:t>10.2. запрашивает в установленном законодательством Российской Федерации порядке материалы, экономико-статистические данные и иную информацию, необходимую для реализации своих полномочий, а также сведения о принятых решениях;</w:t>
      </w:r>
    </w:p>
    <w:p w:rsidR="00D54066" w:rsidRDefault="00D54066">
      <w:pPr>
        <w:pStyle w:val="ConsPlusNormal"/>
        <w:spacing w:before="220"/>
        <w:ind w:firstLine="540"/>
        <w:jc w:val="both"/>
      </w:pPr>
      <w:r>
        <w:t>10.3. направляет полномочным представителям Президента Российской Федерации, руководителям территориальных органов иных федеральных органов исполнительной власти, исполнительных органов государственной власти субъектов Российской Федерации и органов местного самоуправления предложения, касающиеся вопросов совместной деятельности;</w:t>
      </w:r>
    </w:p>
    <w:p w:rsidR="00D54066" w:rsidRDefault="00D54066">
      <w:pPr>
        <w:pStyle w:val="ConsPlusNormal"/>
        <w:spacing w:before="220"/>
        <w:ind w:firstLine="540"/>
        <w:jc w:val="both"/>
      </w:pPr>
      <w:r>
        <w:t xml:space="preserve">10.4. рассматривает обращения полномочных представителей Президента Российской </w:t>
      </w:r>
      <w:r>
        <w:lastRenderedPageBreak/>
        <w:t>Федерации, руководителей территориальных органов иных федеральных органов исполнительной власти, исполнительных органов государственной власти субъектов Российской Федерации и органов местного самоуправления и информирует их о принятых решениях.</w:t>
      </w:r>
    </w:p>
    <w:p w:rsidR="00D54066" w:rsidRDefault="00D54066">
      <w:pPr>
        <w:pStyle w:val="ConsPlusNormal"/>
        <w:ind w:firstLine="540"/>
        <w:jc w:val="both"/>
      </w:pPr>
    </w:p>
    <w:p w:rsidR="00D54066" w:rsidRDefault="00D54066">
      <w:pPr>
        <w:pStyle w:val="ConsPlusNormal"/>
        <w:jc w:val="center"/>
        <w:outlineLvl w:val="1"/>
      </w:pPr>
      <w:r>
        <w:t>III. Организация деятельности</w:t>
      </w:r>
    </w:p>
    <w:p w:rsidR="00D54066" w:rsidRDefault="00D54066">
      <w:pPr>
        <w:pStyle w:val="ConsPlusNormal"/>
        <w:ind w:firstLine="540"/>
        <w:jc w:val="both"/>
      </w:pPr>
    </w:p>
    <w:p w:rsidR="00D54066" w:rsidRDefault="00D54066">
      <w:pPr>
        <w:pStyle w:val="ConsPlusNormal"/>
        <w:ind w:firstLine="540"/>
        <w:jc w:val="both"/>
      </w:pPr>
      <w:r>
        <w:t>11. Управление возглавляет руководитель, назначаемый на должность и освобождаемый от должности Министром сельского хозяйства Российской Федерации по представлению руководителя Агентства в установленном законодательством Российской Федерации порядке.</w:t>
      </w:r>
    </w:p>
    <w:p w:rsidR="00D54066" w:rsidRDefault="00D54066">
      <w:pPr>
        <w:pStyle w:val="ConsPlusNormal"/>
        <w:spacing w:before="220"/>
        <w:ind w:firstLine="540"/>
        <w:jc w:val="both"/>
      </w:pPr>
      <w:r>
        <w:t>Руководитель Управления непосредственно подчиняется руководителю Агентства, его заместителям в соответствии с распределением обязанностей, а также начальникам структурных подразделений Агентства в закрепленной за ними сфере полномочий.</w:t>
      </w:r>
    </w:p>
    <w:p w:rsidR="00D54066" w:rsidRDefault="00D54066">
      <w:pPr>
        <w:pStyle w:val="ConsPlusNormal"/>
        <w:spacing w:before="220"/>
        <w:ind w:firstLine="540"/>
        <w:jc w:val="both"/>
      </w:pPr>
      <w:r>
        <w:t>Руководитель Управления несет персональную ответственность за выполнение возложенных на Управление функций, в том числе за организацию работы в Управлении по профилактике коррупционных и иных правонарушений.</w:t>
      </w:r>
    </w:p>
    <w:p w:rsidR="00D54066" w:rsidRDefault="00D54066">
      <w:pPr>
        <w:pStyle w:val="ConsPlusNormal"/>
        <w:spacing w:before="220"/>
        <w:ind w:firstLine="540"/>
        <w:jc w:val="both"/>
      </w:pPr>
      <w:r>
        <w:t>12. Руководитель Управления имеет заместителей, назначаемых на должность и освобождаемых от должности руководителем Агентства.</w:t>
      </w:r>
    </w:p>
    <w:p w:rsidR="00D54066" w:rsidRDefault="00D54066">
      <w:pPr>
        <w:pStyle w:val="ConsPlusNormal"/>
        <w:spacing w:before="220"/>
        <w:ind w:firstLine="540"/>
        <w:jc w:val="both"/>
      </w:pPr>
      <w:r>
        <w:t>Количество заместителей руководителя Управления устанавливается руководителем Агентства.</w:t>
      </w:r>
    </w:p>
    <w:p w:rsidR="00D54066" w:rsidRDefault="00D54066">
      <w:pPr>
        <w:pStyle w:val="ConsPlusNormal"/>
        <w:spacing w:before="220"/>
        <w:ind w:firstLine="540"/>
        <w:jc w:val="both"/>
      </w:pPr>
      <w:r>
        <w:t>13. Руководитель Управления:</w:t>
      </w:r>
    </w:p>
    <w:p w:rsidR="00D54066" w:rsidRDefault="00D54066">
      <w:pPr>
        <w:pStyle w:val="ConsPlusNormal"/>
        <w:spacing w:before="220"/>
        <w:ind w:firstLine="540"/>
        <w:jc w:val="both"/>
      </w:pPr>
      <w:r>
        <w:t>13.1. распределяет обязанности между своими заместителями и предоставляет им соответствующие полномочия;</w:t>
      </w:r>
    </w:p>
    <w:p w:rsidR="00D54066" w:rsidRDefault="00D54066">
      <w:pPr>
        <w:pStyle w:val="ConsPlusNormal"/>
        <w:spacing w:before="220"/>
        <w:ind w:firstLine="540"/>
        <w:jc w:val="both"/>
      </w:pPr>
      <w:r>
        <w:t>13.2. осуществляет выезд в командировку за пределы территории осуществления полномочий Управления и уход в отпуск по письменному разрешению руководителя Агентства либо заместителей руководителя Агентства по поручению руководителя Агентства;</w:t>
      </w:r>
    </w:p>
    <w:p w:rsidR="00D54066" w:rsidRDefault="00D54066">
      <w:pPr>
        <w:pStyle w:val="ConsPlusNormal"/>
        <w:spacing w:before="220"/>
        <w:ind w:firstLine="540"/>
        <w:jc w:val="both"/>
      </w:pPr>
      <w:r>
        <w:t>13.3. на период временного отсутствия в связи с болезнью, отпуском, командировкой назначает временно исполняющего его обязанности приказом Управления;</w:t>
      </w:r>
    </w:p>
    <w:p w:rsidR="00D54066" w:rsidRDefault="00D54066">
      <w:pPr>
        <w:pStyle w:val="ConsPlusNormal"/>
        <w:spacing w:before="220"/>
        <w:ind w:firstLine="540"/>
        <w:jc w:val="both"/>
      </w:pPr>
      <w:r>
        <w:t>13.4. без доверенности представляет интересы Управления в судах, органах государственной власти и других организациях, распоряжается денежными средствами и имуществом Управления в порядке, установленном законодательством Российской Федерации, заключает контракты, договоры, соглашения, подписывает финансово-хозяйственные документы, выдает доверенности;</w:t>
      </w:r>
    </w:p>
    <w:p w:rsidR="00D54066" w:rsidRDefault="00D54066">
      <w:pPr>
        <w:pStyle w:val="ConsPlusNormal"/>
        <w:spacing w:before="220"/>
        <w:ind w:firstLine="540"/>
        <w:jc w:val="both"/>
      </w:pPr>
      <w:r>
        <w:t>13.5. назначает на должность и освобождает от должности федеральных государственных гражданских служащих и работников Управления, заключает с ними служебные контракты и трудовые договоры, определяет их служебные (должностные) обязанности, применяет к ним меры поощрения и дисциплинарные взыскания, а также 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иные вопросы, связанные со служебными (трудовыми) отношениями;</w:t>
      </w:r>
    </w:p>
    <w:p w:rsidR="00D54066" w:rsidRDefault="00D54066">
      <w:pPr>
        <w:pStyle w:val="ConsPlusNormal"/>
        <w:spacing w:before="220"/>
        <w:ind w:firstLine="540"/>
        <w:jc w:val="both"/>
      </w:pPr>
      <w:r>
        <w:t>13.6. осуществляет по письменному согласованию с Агентством назначение на должность начальников кадровых, правовых подразделений, сотрудника финансовой службы, наделенного полномочиями главного бухгалтера, и работников кадровых подразделений по профилактике коррупционных и иных правонарушений в случае, если назначение указанных гражданских служащих осуществляется в соответствии с законодательством Российской Федерации без проведения конкурса;</w:t>
      </w:r>
    </w:p>
    <w:p w:rsidR="00D54066" w:rsidRDefault="00D54066">
      <w:pPr>
        <w:pStyle w:val="ConsPlusNormal"/>
        <w:spacing w:before="220"/>
        <w:ind w:firstLine="540"/>
        <w:jc w:val="both"/>
      </w:pPr>
      <w:r>
        <w:lastRenderedPageBreak/>
        <w:t>13.7. осуществляет проведение служебных проверок в отношении работников кадровых подразделений по профилактике коррупционных и иных правонарушений, привлечение данных работников к дисциплинарной ответственности и увольнение только после письменного согласования с Агентством;</w:t>
      </w:r>
    </w:p>
    <w:p w:rsidR="00D54066" w:rsidRDefault="00D54066">
      <w:pPr>
        <w:pStyle w:val="ConsPlusNormal"/>
        <w:spacing w:before="220"/>
        <w:ind w:firstLine="540"/>
        <w:jc w:val="both"/>
      </w:pPr>
      <w:r>
        <w:t>13.8. по письменному согласованию с Агентством утверждает и вносит изменения в структуру и штатное расписание Управления в пределах, установленных Агентством фонда оплаты труда и численности работников;</w:t>
      </w:r>
    </w:p>
    <w:p w:rsidR="00D54066" w:rsidRDefault="00D54066">
      <w:pPr>
        <w:pStyle w:val="ConsPlusNormal"/>
        <w:spacing w:before="220"/>
        <w:ind w:firstLine="540"/>
        <w:jc w:val="both"/>
      </w:pPr>
      <w:r>
        <w:t>13.9. утверждает положения о структурных подразделениях Управления;</w:t>
      </w:r>
    </w:p>
    <w:p w:rsidR="00D54066" w:rsidRDefault="00D54066">
      <w:pPr>
        <w:pStyle w:val="ConsPlusNormal"/>
        <w:spacing w:before="220"/>
        <w:ind w:firstLine="540"/>
        <w:jc w:val="both"/>
      </w:pPr>
      <w:r>
        <w:t>13.10. организует и проводит работу по профилактике коррупционных и иных правонарушений среди работников Управления и подведомственных Агентству учреждений, находящихся на территории осуществления полномочий Управления;</w:t>
      </w:r>
    </w:p>
    <w:p w:rsidR="00D54066" w:rsidRDefault="00D54066">
      <w:pPr>
        <w:pStyle w:val="ConsPlusNormal"/>
        <w:spacing w:before="220"/>
        <w:ind w:firstLine="540"/>
        <w:jc w:val="both"/>
      </w:pPr>
      <w:r>
        <w:t>13.11. издает приказы, дает указания, обязательные для сотрудников Управления, в пределах компетенции Управления, а также организует проверку их исполнения;</w:t>
      </w:r>
    </w:p>
    <w:p w:rsidR="00D54066" w:rsidRDefault="00D54066">
      <w:pPr>
        <w:pStyle w:val="ConsPlusNormal"/>
        <w:spacing w:before="220"/>
        <w:ind w:firstLine="540"/>
        <w:jc w:val="both"/>
      </w:pPr>
      <w:r>
        <w:t>13.12. осуществляет иные полномочия в соответствии с законодательством Российской Федерации;</w:t>
      </w:r>
    </w:p>
    <w:p w:rsidR="00D54066" w:rsidRDefault="00D54066">
      <w:pPr>
        <w:pStyle w:val="ConsPlusNormal"/>
        <w:spacing w:before="220"/>
        <w:ind w:firstLine="540"/>
        <w:jc w:val="both"/>
      </w:pPr>
      <w:r>
        <w:t>13.13. представляет в Агентство:</w:t>
      </w:r>
    </w:p>
    <w:p w:rsidR="00D54066" w:rsidRDefault="00D54066">
      <w:pPr>
        <w:pStyle w:val="ConsPlusNormal"/>
        <w:spacing w:before="220"/>
        <w:ind w:firstLine="540"/>
        <w:jc w:val="both"/>
      </w:pPr>
      <w:r>
        <w:t>13.13.1. предложения о предельной численности, фонде оплаты труда работников Управления;</w:t>
      </w:r>
    </w:p>
    <w:p w:rsidR="00D54066" w:rsidRDefault="00D54066">
      <w:pPr>
        <w:pStyle w:val="ConsPlusNormal"/>
        <w:spacing w:before="220"/>
        <w:ind w:firstLine="540"/>
        <w:jc w:val="both"/>
      </w:pPr>
      <w:r>
        <w:t>13.13.2. предложения о назначении на должность и об освобождении от должности заместителей руководителя Управления;</w:t>
      </w:r>
    </w:p>
    <w:p w:rsidR="00D54066" w:rsidRDefault="00D54066">
      <w:pPr>
        <w:pStyle w:val="ConsPlusNormal"/>
        <w:spacing w:before="220"/>
        <w:ind w:firstLine="540"/>
        <w:jc w:val="both"/>
      </w:pPr>
      <w:r>
        <w:t>13.13.3. предложения по назначению и освобождению от должности руководителей федеральных государственных бюджетных учреждений, подведомственных Агентству, находящихся на территории осуществления полномочий Управления;</w:t>
      </w:r>
    </w:p>
    <w:p w:rsidR="00D54066" w:rsidRDefault="00D54066">
      <w:pPr>
        <w:pStyle w:val="ConsPlusNormal"/>
        <w:spacing w:before="220"/>
        <w:ind w:firstLine="540"/>
        <w:jc w:val="both"/>
      </w:pPr>
      <w:r>
        <w:t>13.13.4. предложения о создании территориальных отделов, в том числе расположенных вне места их расположения без учета административно-территориального устройства субъектов Российской Федерации;</w:t>
      </w:r>
    </w:p>
    <w:p w:rsidR="00D54066" w:rsidRDefault="00D54066">
      <w:pPr>
        <w:pStyle w:val="ConsPlusNormal"/>
        <w:spacing w:before="220"/>
        <w:ind w:firstLine="540"/>
        <w:jc w:val="both"/>
      </w:pPr>
      <w:r>
        <w:t>13.13.5. ежегодный план и показатели деятельности Управления, а также отчет об их исполнении;</w:t>
      </w:r>
    </w:p>
    <w:p w:rsidR="00D54066" w:rsidRDefault="00D54066">
      <w:pPr>
        <w:pStyle w:val="ConsPlusNormal"/>
        <w:spacing w:before="220"/>
        <w:ind w:firstLine="540"/>
        <w:jc w:val="both"/>
      </w:pPr>
      <w:r>
        <w:t>13.13.6. предложения по формированию проекта федерального бюджета в части финансового обеспечения деятельности Управления;</w:t>
      </w:r>
    </w:p>
    <w:p w:rsidR="00D54066" w:rsidRDefault="00D54066">
      <w:pPr>
        <w:pStyle w:val="ConsPlusNormal"/>
        <w:spacing w:before="220"/>
        <w:ind w:firstLine="540"/>
        <w:jc w:val="both"/>
      </w:pPr>
      <w:r>
        <w:t>13.13.7. в установленном законодательством Российской Федерации порядке предложения о присвоении почетных званий работникам Управления, а также другим лицам, осуществляющим деятельность в установленной сфере, и представлении их к поощрению в виде объявления благодарности Президента Российской Федерации, Правительства Российской Федерации,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ведомственными наградами Министерства сельского хозяйства Российской Федерации.</w:t>
      </w:r>
    </w:p>
    <w:p w:rsidR="00D54066" w:rsidRDefault="00D54066">
      <w:pPr>
        <w:pStyle w:val="ConsPlusNormal"/>
        <w:spacing w:before="220"/>
        <w:ind w:firstLine="540"/>
        <w:jc w:val="both"/>
      </w:pPr>
      <w:r>
        <w:t>14. Управление в установленном законодательством Российской Федерации порядке представляет в Агентство отчет о своей деятельности.</w:t>
      </w:r>
    </w:p>
    <w:p w:rsidR="00D54066" w:rsidRDefault="00D54066">
      <w:pPr>
        <w:pStyle w:val="ConsPlusNormal"/>
        <w:spacing w:before="220"/>
        <w:ind w:firstLine="540"/>
        <w:jc w:val="both"/>
      </w:pPr>
      <w:r>
        <w:t>15. Управление выполняет поручения Агентства, исполнение которых контролируется Агентством.</w:t>
      </w:r>
    </w:p>
    <w:p w:rsidR="00D54066" w:rsidRDefault="00D54066">
      <w:pPr>
        <w:pStyle w:val="ConsPlusNormal"/>
        <w:spacing w:before="220"/>
        <w:ind w:firstLine="540"/>
        <w:jc w:val="both"/>
      </w:pPr>
      <w:r>
        <w:lastRenderedPageBreak/>
        <w:t>16. Руководитель Агентства вправе отменить противоречащие законодательству Российской Федерации решения руководителя Управления, если иной порядок отмены решений не установлен федеральным законом.</w:t>
      </w:r>
    </w:p>
    <w:p w:rsidR="00D54066" w:rsidRDefault="00D54066">
      <w:pPr>
        <w:pStyle w:val="ConsPlusNormal"/>
        <w:spacing w:before="220"/>
        <w:ind w:firstLine="540"/>
        <w:jc w:val="both"/>
      </w:pPr>
      <w:r>
        <w:t>17. Финансовое обеспечение деятельности Управления осуществляется за счет средств, предусмотренных в федеральном бюджете.</w:t>
      </w:r>
    </w:p>
    <w:p w:rsidR="00D54066" w:rsidRDefault="00D54066">
      <w:pPr>
        <w:pStyle w:val="ConsPlusNormal"/>
        <w:spacing w:before="220"/>
        <w:ind w:firstLine="540"/>
        <w:jc w:val="both"/>
      </w:pPr>
      <w:r>
        <w:t>18. Управление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D54066" w:rsidRDefault="00D54066">
      <w:pPr>
        <w:pStyle w:val="ConsPlusNormal"/>
        <w:spacing w:before="220"/>
        <w:ind w:firstLine="540"/>
        <w:jc w:val="both"/>
      </w:pPr>
      <w:r>
        <w:t>19. Место нахождения Управления:</w:t>
      </w:r>
    </w:p>
    <w:p w:rsidR="00D54066" w:rsidRDefault="00D54066">
      <w:pPr>
        <w:pStyle w:val="ConsPlusNormal"/>
        <w:spacing w:before="220"/>
        <w:ind w:firstLine="540"/>
        <w:jc w:val="both"/>
      </w:pPr>
      <w:r>
        <w:t>344002, г. Ростов-на-Дону, ул. Береговая, 21 в.</w:t>
      </w:r>
    </w:p>
    <w:p w:rsidR="00D54066" w:rsidRDefault="00D54066">
      <w:pPr>
        <w:pStyle w:val="ConsPlusNormal"/>
        <w:spacing w:before="220"/>
        <w:ind w:firstLine="540"/>
        <w:jc w:val="both"/>
      </w:pPr>
      <w:r>
        <w:t>Сокращенное наименование Управления:</w:t>
      </w:r>
    </w:p>
    <w:p w:rsidR="00D54066" w:rsidRDefault="00D54066">
      <w:pPr>
        <w:pStyle w:val="ConsPlusNormal"/>
        <w:spacing w:before="220"/>
        <w:ind w:firstLine="540"/>
        <w:jc w:val="both"/>
      </w:pPr>
      <w:r>
        <w:t>Азово-Черноморское ТУ Росрыболовства.</w:t>
      </w:r>
    </w:p>
    <w:p w:rsidR="00D54066" w:rsidRDefault="00D54066">
      <w:pPr>
        <w:pStyle w:val="ConsPlusNormal"/>
        <w:ind w:firstLine="540"/>
        <w:jc w:val="both"/>
      </w:pPr>
    </w:p>
    <w:p w:rsidR="00D54066" w:rsidRDefault="00D54066">
      <w:pPr>
        <w:pStyle w:val="ConsPlusNormal"/>
        <w:ind w:firstLine="540"/>
        <w:jc w:val="both"/>
      </w:pPr>
    </w:p>
    <w:p w:rsidR="00D54066" w:rsidRDefault="00D54066">
      <w:pPr>
        <w:pStyle w:val="ConsPlusNormal"/>
        <w:pBdr>
          <w:top w:val="single" w:sz="6" w:space="0" w:color="auto"/>
        </w:pBdr>
        <w:spacing w:before="100" w:after="100"/>
        <w:jc w:val="both"/>
        <w:rPr>
          <w:sz w:val="2"/>
          <w:szCs w:val="2"/>
        </w:rPr>
      </w:pPr>
    </w:p>
    <w:p w:rsidR="00E656C5" w:rsidRDefault="00E656C5"/>
    <w:sectPr w:rsidR="00E656C5" w:rsidSect="00C6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66"/>
    <w:rsid w:val="00000A56"/>
    <w:rsid w:val="00015ED0"/>
    <w:rsid w:val="00036BEF"/>
    <w:rsid w:val="0004649E"/>
    <w:rsid w:val="0005602D"/>
    <w:rsid w:val="0006629F"/>
    <w:rsid w:val="00094676"/>
    <w:rsid w:val="000946A5"/>
    <w:rsid w:val="000952FB"/>
    <w:rsid w:val="000C4EC9"/>
    <w:rsid w:val="000C5462"/>
    <w:rsid w:val="000D20E6"/>
    <w:rsid w:val="000D3014"/>
    <w:rsid w:val="000E46FC"/>
    <w:rsid w:val="000E5E49"/>
    <w:rsid w:val="000E7BB2"/>
    <w:rsid w:val="00104DD4"/>
    <w:rsid w:val="0011013A"/>
    <w:rsid w:val="00114F31"/>
    <w:rsid w:val="001276A8"/>
    <w:rsid w:val="00132534"/>
    <w:rsid w:val="0014051B"/>
    <w:rsid w:val="0014514C"/>
    <w:rsid w:val="0014565D"/>
    <w:rsid w:val="001619F0"/>
    <w:rsid w:val="0017446A"/>
    <w:rsid w:val="00190E64"/>
    <w:rsid w:val="001914F6"/>
    <w:rsid w:val="00196727"/>
    <w:rsid w:val="001A0352"/>
    <w:rsid w:val="001A165F"/>
    <w:rsid w:val="001B1376"/>
    <w:rsid w:val="001B2967"/>
    <w:rsid w:val="001E070F"/>
    <w:rsid w:val="001E0A3F"/>
    <w:rsid w:val="001F172B"/>
    <w:rsid w:val="001F4C95"/>
    <w:rsid w:val="00200F94"/>
    <w:rsid w:val="002258F2"/>
    <w:rsid w:val="00231357"/>
    <w:rsid w:val="0024112D"/>
    <w:rsid w:val="002548A2"/>
    <w:rsid w:val="00257F1B"/>
    <w:rsid w:val="00263FC3"/>
    <w:rsid w:val="002653A4"/>
    <w:rsid w:val="002737F3"/>
    <w:rsid w:val="00276B4E"/>
    <w:rsid w:val="00284C1A"/>
    <w:rsid w:val="00292167"/>
    <w:rsid w:val="00297139"/>
    <w:rsid w:val="002A1E4B"/>
    <w:rsid w:val="002A4B26"/>
    <w:rsid w:val="002B4E7B"/>
    <w:rsid w:val="002D18B5"/>
    <w:rsid w:val="002D22A1"/>
    <w:rsid w:val="002E30C9"/>
    <w:rsid w:val="002E3B8D"/>
    <w:rsid w:val="002E3D1A"/>
    <w:rsid w:val="002E55C0"/>
    <w:rsid w:val="002F310B"/>
    <w:rsid w:val="00321080"/>
    <w:rsid w:val="00325268"/>
    <w:rsid w:val="00327F58"/>
    <w:rsid w:val="00345E2F"/>
    <w:rsid w:val="00346AD1"/>
    <w:rsid w:val="00350149"/>
    <w:rsid w:val="003641B1"/>
    <w:rsid w:val="00365B46"/>
    <w:rsid w:val="003736EC"/>
    <w:rsid w:val="003854EC"/>
    <w:rsid w:val="00393D82"/>
    <w:rsid w:val="003A2B30"/>
    <w:rsid w:val="003A3979"/>
    <w:rsid w:val="003C1A6D"/>
    <w:rsid w:val="003C2AA9"/>
    <w:rsid w:val="003C7B69"/>
    <w:rsid w:val="003D1283"/>
    <w:rsid w:val="003D7D5E"/>
    <w:rsid w:val="003F1CD0"/>
    <w:rsid w:val="004016EC"/>
    <w:rsid w:val="00404E36"/>
    <w:rsid w:val="00404F1E"/>
    <w:rsid w:val="004051E7"/>
    <w:rsid w:val="0042176B"/>
    <w:rsid w:val="00422F05"/>
    <w:rsid w:val="00430EFF"/>
    <w:rsid w:val="00440493"/>
    <w:rsid w:val="00442F31"/>
    <w:rsid w:val="004431F5"/>
    <w:rsid w:val="004520E4"/>
    <w:rsid w:val="00455C65"/>
    <w:rsid w:val="004570E1"/>
    <w:rsid w:val="0046052B"/>
    <w:rsid w:val="0046212A"/>
    <w:rsid w:val="004658C0"/>
    <w:rsid w:val="0047420F"/>
    <w:rsid w:val="004759F2"/>
    <w:rsid w:val="00480300"/>
    <w:rsid w:val="0048360A"/>
    <w:rsid w:val="004918E5"/>
    <w:rsid w:val="004A085D"/>
    <w:rsid w:val="004C0394"/>
    <w:rsid w:val="004C38F9"/>
    <w:rsid w:val="004C60BA"/>
    <w:rsid w:val="004C7541"/>
    <w:rsid w:val="004C7B34"/>
    <w:rsid w:val="004D03C3"/>
    <w:rsid w:val="004D1FDF"/>
    <w:rsid w:val="004F33C7"/>
    <w:rsid w:val="004F3E7F"/>
    <w:rsid w:val="004F4472"/>
    <w:rsid w:val="004F48E3"/>
    <w:rsid w:val="004F57A0"/>
    <w:rsid w:val="004F7EB1"/>
    <w:rsid w:val="00505179"/>
    <w:rsid w:val="00511460"/>
    <w:rsid w:val="00515C4F"/>
    <w:rsid w:val="00520E76"/>
    <w:rsid w:val="00524A30"/>
    <w:rsid w:val="005275F7"/>
    <w:rsid w:val="0053314A"/>
    <w:rsid w:val="005332F5"/>
    <w:rsid w:val="005343DB"/>
    <w:rsid w:val="0054021C"/>
    <w:rsid w:val="00551206"/>
    <w:rsid w:val="00561FAD"/>
    <w:rsid w:val="00564E69"/>
    <w:rsid w:val="005752BB"/>
    <w:rsid w:val="005A196A"/>
    <w:rsid w:val="005A21C0"/>
    <w:rsid w:val="005A69D4"/>
    <w:rsid w:val="005B6685"/>
    <w:rsid w:val="005D1BAE"/>
    <w:rsid w:val="005D1CD3"/>
    <w:rsid w:val="005D2A9F"/>
    <w:rsid w:val="005F0557"/>
    <w:rsid w:val="005F60C4"/>
    <w:rsid w:val="006151FD"/>
    <w:rsid w:val="00616729"/>
    <w:rsid w:val="006401B5"/>
    <w:rsid w:val="00660D68"/>
    <w:rsid w:val="0069509B"/>
    <w:rsid w:val="006A66E1"/>
    <w:rsid w:val="006C18E2"/>
    <w:rsid w:val="006C57DE"/>
    <w:rsid w:val="006D1468"/>
    <w:rsid w:val="006E0608"/>
    <w:rsid w:val="00701DE0"/>
    <w:rsid w:val="00710E7E"/>
    <w:rsid w:val="00711F75"/>
    <w:rsid w:val="007132AD"/>
    <w:rsid w:val="007167ED"/>
    <w:rsid w:val="00721992"/>
    <w:rsid w:val="00726C39"/>
    <w:rsid w:val="00730EA3"/>
    <w:rsid w:val="00740178"/>
    <w:rsid w:val="007452BF"/>
    <w:rsid w:val="007553C6"/>
    <w:rsid w:val="00763533"/>
    <w:rsid w:val="00766B2D"/>
    <w:rsid w:val="00784F4F"/>
    <w:rsid w:val="00792D49"/>
    <w:rsid w:val="007962A4"/>
    <w:rsid w:val="007977DB"/>
    <w:rsid w:val="007A30CA"/>
    <w:rsid w:val="007B11B7"/>
    <w:rsid w:val="007C73A1"/>
    <w:rsid w:val="007D2F66"/>
    <w:rsid w:val="007D5F78"/>
    <w:rsid w:val="007E0EE6"/>
    <w:rsid w:val="007E2942"/>
    <w:rsid w:val="007E3982"/>
    <w:rsid w:val="007E4043"/>
    <w:rsid w:val="007E56E3"/>
    <w:rsid w:val="007F7585"/>
    <w:rsid w:val="0080124B"/>
    <w:rsid w:val="00804F82"/>
    <w:rsid w:val="00815CB0"/>
    <w:rsid w:val="00815E4B"/>
    <w:rsid w:val="008167CF"/>
    <w:rsid w:val="008237F4"/>
    <w:rsid w:val="00830338"/>
    <w:rsid w:val="00831359"/>
    <w:rsid w:val="00831CB7"/>
    <w:rsid w:val="008431C5"/>
    <w:rsid w:val="008455B1"/>
    <w:rsid w:val="00852664"/>
    <w:rsid w:val="00853B99"/>
    <w:rsid w:val="008615F5"/>
    <w:rsid w:val="008675D4"/>
    <w:rsid w:val="00870D98"/>
    <w:rsid w:val="00885F39"/>
    <w:rsid w:val="008B4159"/>
    <w:rsid w:val="008B6B29"/>
    <w:rsid w:val="008C03C7"/>
    <w:rsid w:val="008C78F1"/>
    <w:rsid w:val="008D047C"/>
    <w:rsid w:val="008E61DA"/>
    <w:rsid w:val="008F1390"/>
    <w:rsid w:val="008F5356"/>
    <w:rsid w:val="009023A8"/>
    <w:rsid w:val="00902540"/>
    <w:rsid w:val="00915238"/>
    <w:rsid w:val="009161F1"/>
    <w:rsid w:val="00930970"/>
    <w:rsid w:val="0093513E"/>
    <w:rsid w:val="00943EAD"/>
    <w:rsid w:val="0094616A"/>
    <w:rsid w:val="00951118"/>
    <w:rsid w:val="00965C7D"/>
    <w:rsid w:val="0096625C"/>
    <w:rsid w:val="009739ED"/>
    <w:rsid w:val="00981A2A"/>
    <w:rsid w:val="0098705C"/>
    <w:rsid w:val="0099695F"/>
    <w:rsid w:val="009A66DB"/>
    <w:rsid w:val="009A74E8"/>
    <w:rsid w:val="009B0E8A"/>
    <w:rsid w:val="009B7976"/>
    <w:rsid w:val="009E798E"/>
    <w:rsid w:val="009F4834"/>
    <w:rsid w:val="009F64DA"/>
    <w:rsid w:val="009F68E9"/>
    <w:rsid w:val="00A0454C"/>
    <w:rsid w:val="00A13FA9"/>
    <w:rsid w:val="00A16F08"/>
    <w:rsid w:val="00A25856"/>
    <w:rsid w:val="00A27D7E"/>
    <w:rsid w:val="00A3438A"/>
    <w:rsid w:val="00A35085"/>
    <w:rsid w:val="00A41167"/>
    <w:rsid w:val="00A57E61"/>
    <w:rsid w:val="00A82791"/>
    <w:rsid w:val="00A84259"/>
    <w:rsid w:val="00AA0755"/>
    <w:rsid w:val="00AA20A0"/>
    <w:rsid w:val="00AA405A"/>
    <w:rsid w:val="00AC191B"/>
    <w:rsid w:val="00AC602D"/>
    <w:rsid w:val="00AD56FE"/>
    <w:rsid w:val="00AD78A4"/>
    <w:rsid w:val="00AE7FC4"/>
    <w:rsid w:val="00AF6848"/>
    <w:rsid w:val="00B012CE"/>
    <w:rsid w:val="00B12BF9"/>
    <w:rsid w:val="00B146B3"/>
    <w:rsid w:val="00B17844"/>
    <w:rsid w:val="00B20973"/>
    <w:rsid w:val="00B21641"/>
    <w:rsid w:val="00B23D92"/>
    <w:rsid w:val="00B51905"/>
    <w:rsid w:val="00B55CA3"/>
    <w:rsid w:val="00B61865"/>
    <w:rsid w:val="00B62A4A"/>
    <w:rsid w:val="00B75BAA"/>
    <w:rsid w:val="00BA76D7"/>
    <w:rsid w:val="00BC12F2"/>
    <w:rsid w:val="00BC6B7A"/>
    <w:rsid w:val="00BD6557"/>
    <w:rsid w:val="00BE5174"/>
    <w:rsid w:val="00BE68F2"/>
    <w:rsid w:val="00BF1E6F"/>
    <w:rsid w:val="00BF5C28"/>
    <w:rsid w:val="00C02537"/>
    <w:rsid w:val="00C070B8"/>
    <w:rsid w:val="00C107F5"/>
    <w:rsid w:val="00C11CD3"/>
    <w:rsid w:val="00C15802"/>
    <w:rsid w:val="00C16707"/>
    <w:rsid w:val="00C21E6E"/>
    <w:rsid w:val="00C33F53"/>
    <w:rsid w:val="00C50910"/>
    <w:rsid w:val="00C56A4D"/>
    <w:rsid w:val="00C65BFC"/>
    <w:rsid w:val="00C67F5D"/>
    <w:rsid w:val="00C936C3"/>
    <w:rsid w:val="00C9629B"/>
    <w:rsid w:val="00CA14A1"/>
    <w:rsid w:val="00CA551B"/>
    <w:rsid w:val="00CB266C"/>
    <w:rsid w:val="00CC3172"/>
    <w:rsid w:val="00CC394B"/>
    <w:rsid w:val="00CC7116"/>
    <w:rsid w:val="00CD0C9A"/>
    <w:rsid w:val="00CD567B"/>
    <w:rsid w:val="00CE322D"/>
    <w:rsid w:val="00CE422F"/>
    <w:rsid w:val="00CE4CA3"/>
    <w:rsid w:val="00CE5A29"/>
    <w:rsid w:val="00CE700A"/>
    <w:rsid w:val="00CF2014"/>
    <w:rsid w:val="00D07A71"/>
    <w:rsid w:val="00D1089B"/>
    <w:rsid w:val="00D12E68"/>
    <w:rsid w:val="00D22499"/>
    <w:rsid w:val="00D40A44"/>
    <w:rsid w:val="00D43997"/>
    <w:rsid w:val="00D475AB"/>
    <w:rsid w:val="00D51206"/>
    <w:rsid w:val="00D54066"/>
    <w:rsid w:val="00D54681"/>
    <w:rsid w:val="00D554E7"/>
    <w:rsid w:val="00D55570"/>
    <w:rsid w:val="00D573C0"/>
    <w:rsid w:val="00D673EA"/>
    <w:rsid w:val="00D963E7"/>
    <w:rsid w:val="00D967B9"/>
    <w:rsid w:val="00DC0B76"/>
    <w:rsid w:val="00DE4724"/>
    <w:rsid w:val="00DE5AC7"/>
    <w:rsid w:val="00DF7EC7"/>
    <w:rsid w:val="00E02E36"/>
    <w:rsid w:val="00E10370"/>
    <w:rsid w:val="00E275BF"/>
    <w:rsid w:val="00E45F35"/>
    <w:rsid w:val="00E53031"/>
    <w:rsid w:val="00E5540A"/>
    <w:rsid w:val="00E563DF"/>
    <w:rsid w:val="00E5709E"/>
    <w:rsid w:val="00E656C5"/>
    <w:rsid w:val="00E753F4"/>
    <w:rsid w:val="00E81189"/>
    <w:rsid w:val="00E85EBF"/>
    <w:rsid w:val="00E969DE"/>
    <w:rsid w:val="00E97567"/>
    <w:rsid w:val="00EA60DB"/>
    <w:rsid w:val="00EA729B"/>
    <w:rsid w:val="00EB6B35"/>
    <w:rsid w:val="00EC053D"/>
    <w:rsid w:val="00ED061A"/>
    <w:rsid w:val="00ED27D5"/>
    <w:rsid w:val="00F02F13"/>
    <w:rsid w:val="00F11F07"/>
    <w:rsid w:val="00F13BF8"/>
    <w:rsid w:val="00F17D01"/>
    <w:rsid w:val="00F252F7"/>
    <w:rsid w:val="00F3349E"/>
    <w:rsid w:val="00F41F6D"/>
    <w:rsid w:val="00F4213F"/>
    <w:rsid w:val="00F4334F"/>
    <w:rsid w:val="00F46B57"/>
    <w:rsid w:val="00F51E94"/>
    <w:rsid w:val="00F52B8B"/>
    <w:rsid w:val="00F618A5"/>
    <w:rsid w:val="00F84EC8"/>
    <w:rsid w:val="00F90545"/>
    <w:rsid w:val="00F954CD"/>
    <w:rsid w:val="00FA15B7"/>
    <w:rsid w:val="00FA1C51"/>
    <w:rsid w:val="00FA6465"/>
    <w:rsid w:val="00FC24F7"/>
    <w:rsid w:val="00FC2EA6"/>
    <w:rsid w:val="00FC6A0A"/>
    <w:rsid w:val="00FD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93120-F620-4FE7-B0A4-8D34A369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256F4D7CE85FF3BE40B8DAC665F440545D15FF3CB692F9C24C1F51D07C3EAB6770457A88066AFF50b6H" TargetMode="External"/><Relationship Id="rId18" Type="http://schemas.openxmlformats.org/officeDocument/2006/relationships/hyperlink" Target="consultantplus://offline/ref=2C256F4D7CE85FF3BE40B8DAC665F440545F11FD3FB792F9C24C1F51D07C3EAB6770457A88066AFD50b9H" TargetMode="External"/><Relationship Id="rId26" Type="http://schemas.openxmlformats.org/officeDocument/2006/relationships/hyperlink" Target="consultantplus://offline/ref=2C256F4D7CE85FF3BE40B8DAC665F440545F11FC3BB092F9C24C1F51D07C3EAB6770457A88066AFC50bAH" TargetMode="External"/><Relationship Id="rId39" Type="http://schemas.openxmlformats.org/officeDocument/2006/relationships/hyperlink" Target="consultantplus://offline/ref=2C256F4D7CE85FF3BE40B8DAC665F440545513FC32E1C5FB93191155b4H" TargetMode="External"/><Relationship Id="rId21" Type="http://schemas.openxmlformats.org/officeDocument/2006/relationships/hyperlink" Target="consultantplus://offline/ref=2C256F4D7CE85FF3BE40B8DAC665F440545F11F031B392F9C24C1F51D07C3EAB6770457A88066AFD50b6H" TargetMode="External"/><Relationship Id="rId34" Type="http://schemas.openxmlformats.org/officeDocument/2006/relationships/hyperlink" Target="consultantplus://offline/ref=2C256F4D7CE85FF3BE40B8DAC665F440545F11FF38B392F9C24C1F51D07C3EAB6770457A88066AFC50b6H" TargetMode="External"/><Relationship Id="rId42" Type="http://schemas.openxmlformats.org/officeDocument/2006/relationships/hyperlink" Target="consultantplus://offline/ref=2C256F4D7CE85FF3BE40B8DAC665F440545D15FF3CB692F9C24C1F51D07C3EAB6770457A88066AFC50bEH" TargetMode="External"/><Relationship Id="rId47" Type="http://schemas.openxmlformats.org/officeDocument/2006/relationships/hyperlink" Target="consultantplus://offline/ref=2C256F4D7CE85FF3BE40B8DAC665F440545D15FF3CB692F9C24C1F51D07C3EAB6770457A88066AFC50bEH" TargetMode="External"/><Relationship Id="rId50" Type="http://schemas.openxmlformats.org/officeDocument/2006/relationships/hyperlink" Target="consultantplus://offline/ref=2C256F4D7CE85FF3BE40B8DAC665F440545F11F031B392F9C24C1F51D07C3EAB6770457A88066AF950bCH" TargetMode="External"/><Relationship Id="rId55" Type="http://schemas.openxmlformats.org/officeDocument/2006/relationships/hyperlink" Target="consultantplus://offline/ref=2C256F4D7CE85FF3BE40B8DAC665F440545F11F031B392F9C24C1F51D07C3EAB6770457A88066AF950bFH" TargetMode="External"/><Relationship Id="rId7" Type="http://schemas.openxmlformats.org/officeDocument/2006/relationships/hyperlink" Target="consultantplus://offline/ref=2C256F4D7CE85FF3BE40B8DAC665F440545F11FD3FB792F9C24C1F51D07C3EAB6770457A88066AFD50b9H" TargetMode="External"/><Relationship Id="rId2" Type="http://schemas.openxmlformats.org/officeDocument/2006/relationships/settings" Target="settings.xml"/><Relationship Id="rId16" Type="http://schemas.openxmlformats.org/officeDocument/2006/relationships/hyperlink" Target="consultantplus://offline/ref=2C256F4D7CE85FF3BE40B8DAC665F440545F10F13AB692F9C24C1F51D07C3EAB6770457A88066AFC50bFH" TargetMode="External"/><Relationship Id="rId29" Type="http://schemas.openxmlformats.org/officeDocument/2006/relationships/hyperlink" Target="consultantplus://offline/ref=2C256F4D7CE85FF3BE40B8DAC665F440575E13F93BB792F9C24C1F51D07C3EAB6770457A88066AFA50b7H" TargetMode="External"/><Relationship Id="rId11" Type="http://schemas.openxmlformats.org/officeDocument/2006/relationships/hyperlink" Target="consultantplus://offline/ref=2C256F4D7CE85FF3BE40B8DAC665F440545F12FB3FB292F9C24C1F51D07C3EAB6770457A88066AFD50b8H" TargetMode="External"/><Relationship Id="rId24" Type="http://schemas.openxmlformats.org/officeDocument/2006/relationships/hyperlink" Target="consultantplus://offline/ref=2C256F4D7CE85FF3BE40B8DAC665F440545F11F031B392F9C24C1F51D07C3EAB6770457A88066AFE50b7H" TargetMode="External"/><Relationship Id="rId32" Type="http://schemas.openxmlformats.org/officeDocument/2006/relationships/hyperlink" Target="consultantplus://offline/ref=2C256F4D7CE85FF3BE40B8DAC665F440545F11FF38B392F9C24C1F51D07C3EAB6770457A88066AFC50b8H" TargetMode="External"/><Relationship Id="rId37" Type="http://schemas.openxmlformats.org/officeDocument/2006/relationships/hyperlink" Target="consultantplus://offline/ref=2C256F4D7CE85FF3BE40B8DAC665F440545F11FC3BB092F9C24C1F51D07C3EAB6770457A88066AFC50bBH" TargetMode="External"/><Relationship Id="rId40" Type="http://schemas.openxmlformats.org/officeDocument/2006/relationships/hyperlink" Target="consultantplus://offline/ref=2C256F4D7CE85FF3BE40B8DAC665F440545411F13EB692F9C24C1F51D07C3EAB6770457A88066AFC50b7H" TargetMode="External"/><Relationship Id="rId45" Type="http://schemas.openxmlformats.org/officeDocument/2006/relationships/hyperlink" Target="consultantplus://offline/ref=2C256F4D7CE85FF3BE40B8DAC665F440545F11FC3BB092F9C24C1F51D07C3EAB6770457A88066AFC50b9H" TargetMode="External"/><Relationship Id="rId53" Type="http://schemas.openxmlformats.org/officeDocument/2006/relationships/hyperlink" Target="consultantplus://offline/ref=2C256F4D7CE85FF3BE40B8DAC665F440545F11F031B392F9C24C1F51D07C3EAB6770457A88066AF950b9H" TargetMode="External"/><Relationship Id="rId58" Type="http://schemas.openxmlformats.org/officeDocument/2006/relationships/fontTable" Target="fontTable.xml"/><Relationship Id="rId5" Type="http://schemas.openxmlformats.org/officeDocument/2006/relationships/hyperlink" Target="consultantplus://offline/ref=2C256F4D7CE85FF3BE40B8DAC665F440545F10F13AB692F9C24C1F51D07C3EAB6770457A88066AFD50b8H" TargetMode="External"/><Relationship Id="rId19" Type="http://schemas.openxmlformats.org/officeDocument/2006/relationships/hyperlink" Target="consultantplus://offline/ref=2C256F4D7CE85FF3BE40B8DAC665F440545F11FC3BB092F9C24C1F51D07C3EAB6770457A88066AFC50bFH" TargetMode="External"/><Relationship Id="rId4" Type="http://schemas.openxmlformats.org/officeDocument/2006/relationships/hyperlink" Target="consultantplus://offline/ref=2C256F4D7CE85FF3BE40B8DAC665F440545F10F13AB792F9C24C1F51D07C3EAB6770457A88066AFD50bBH" TargetMode="External"/><Relationship Id="rId9" Type="http://schemas.openxmlformats.org/officeDocument/2006/relationships/hyperlink" Target="consultantplus://offline/ref=2C256F4D7CE85FF3BE40B8DAC665F440545F11FF38B392F9C24C1F51D07C3EAB6770457A88066AFD50b8H" TargetMode="External"/><Relationship Id="rId14" Type="http://schemas.openxmlformats.org/officeDocument/2006/relationships/hyperlink" Target="consultantplus://offline/ref=2C256F4D7CE85FF3BE40B1C3C165F440535F1CFB3DB292F9C24C1F51D057bCH" TargetMode="External"/><Relationship Id="rId22" Type="http://schemas.openxmlformats.org/officeDocument/2006/relationships/hyperlink" Target="consultantplus://offline/ref=2C256F4D7CE85FF3BE40B8DAC665F440545F12FB3FB292F9C24C1F51D07C3EAB6770457A88066AFC50bFH" TargetMode="External"/><Relationship Id="rId27" Type="http://schemas.openxmlformats.org/officeDocument/2006/relationships/hyperlink" Target="consultantplus://offline/ref=2C256F4D7CE85FF3BE40B8DAC665F440545F10F13AB692F9C24C1F51D07C3EAB6770457A88066AFC50bBH" TargetMode="External"/><Relationship Id="rId30" Type="http://schemas.openxmlformats.org/officeDocument/2006/relationships/hyperlink" Target="consultantplus://offline/ref=2C256F4D7CE85FF3BE40B8DAC665F440545F11FF38B392F9C24C1F51D07C3EAB6770457A88066AFC50bAH" TargetMode="External"/><Relationship Id="rId35" Type="http://schemas.openxmlformats.org/officeDocument/2006/relationships/hyperlink" Target="consultantplus://offline/ref=2C256F4D7CE85FF3BE40B8DAC665F440545F11FF38B392F9C24C1F51D07C3EAB6770457A88066AFC50b7H" TargetMode="External"/><Relationship Id="rId43" Type="http://schemas.openxmlformats.org/officeDocument/2006/relationships/hyperlink" Target="consultantplus://offline/ref=2C256F4D7CE85FF3BE40B8DAC665F440545F11FC3BB092F9C24C1F51D07C3EAB6770457A88066AFC50b9H" TargetMode="External"/><Relationship Id="rId48" Type="http://schemas.openxmlformats.org/officeDocument/2006/relationships/hyperlink" Target="consultantplus://offline/ref=2C256F4D7CE85FF3BE40B8DAC665F440545F11FD3FB792F9C24C1F51D07C3EAB6770457A88066AFD50b8H" TargetMode="External"/><Relationship Id="rId56" Type="http://schemas.openxmlformats.org/officeDocument/2006/relationships/hyperlink" Target="consultantplus://offline/ref=2C256F4D7CE85FF3BE40B8DAC665F440545D14FE31BE92F9C24C1F51D057bCH" TargetMode="External"/><Relationship Id="rId8" Type="http://schemas.openxmlformats.org/officeDocument/2006/relationships/hyperlink" Target="consultantplus://offline/ref=2C256F4D7CE85FF3BE40B8DAC665F440545F11FC3BB092F9C24C1F51D07C3EAB6770457A88066AFD50b8H" TargetMode="External"/><Relationship Id="rId51" Type="http://schemas.openxmlformats.org/officeDocument/2006/relationships/hyperlink" Target="consultantplus://offline/ref=2C256F4D7CE85FF3BE40B8DAC665F440545F11F031B392F9C24C1F51D07C3EAB6770457A88066AF950bAH" TargetMode="External"/><Relationship Id="rId3" Type="http://schemas.openxmlformats.org/officeDocument/2006/relationships/webSettings" Target="webSettings.xml"/><Relationship Id="rId12" Type="http://schemas.openxmlformats.org/officeDocument/2006/relationships/hyperlink" Target="consultantplus://offline/ref=2C256F4D7CE85FF3BE40B8DAC665F440545411F13EB692F9C24C1F51D07C3EAB6770457A88066BFE50bAH" TargetMode="External"/><Relationship Id="rId17" Type="http://schemas.openxmlformats.org/officeDocument/2006/relationships/hyperlink" Target="consultantplus://offline/ref=2C256F4D7CE85FF3BE40B8DAC665F440545F10F13FBF92F9C24C1F51D07C3EAB6770457A88066AFD50bBH" TargetMode="External"/><Relationship Id="rId25" Type="http://schemas.openxmlformats.org/officeDocument/2006/relationships/hyperlink" Target="consultantplus://offline/ref=2C256F4D7CE85FF3BE40B8DAC665F440545F10F13AB692F9C24C1F51D07C3EAB6770457A88066AFC50bAH" TargetMode="External"/><Relationship Id="rId33" Type="http://schemas.openxmlformats.org/officeDocument/2006/relationships/hyperlink" Target="consultantplus://offline/ref=2C256F4D7CE85FF3BE40B8DAC665F440545F11FF38B392F9C24C1F51D07C3EAB6770457A88066AFC50b9H" TargetMode="External"/><Relationship Id="rId38" Type="http://schemas.openxmlformats.org/officeDocument/2006/relationships/hyperlink" Target="consultantplus://offline/ref=2C256F4D7CE85FF3BE40B8DAC665F440545F11FF38B392F9C24C1F51D07C3EAB6770457A88066AFC50bDH" TargetMode="External"/><Relationship Id="rId46" Type="http://schemas.openxmlformats.org/officeDocument/2006/relationships/hyperlink" Target="consultantplus://offline/ref=2C256F4D7CE85FF3BE40B8DAC665F440545F11F031B392F9C24C1F51D07C3EAB6770457A88066AF950bEH" TargetMode="External"/><Relationship Id="rId59" Type="http://schemas.openxmlformats.org/officeDocument/2006/relationships/theme" Target="theme/theme1.xml"/><Relationship Id="rId20" Type="http://schemas.openxmlformats.org/officeDocument/2006/relationships/hyperlink" Target="consultantplus://offline/ref=2C256F4D7CE85FF3BE40B8DAC665F440545F11FF38B392F9C24C1F51D07C3EAB6770457A88066AFC50bFH" TargetMode="External"/><Relationship Id="rId41" Type="http://schemas.openxmlformats.org/officeDocument/2006/relationships/hyperlink" Target="consultantplus://offline/ref=2C256F4D7CE85FF3BE40B8DAC665F440575E14F839BF92F9C24C1F51D07C3EAB6770457A88066AFC50bFH" TargetMode="External"/><Relationship Id="rId54" Type="http://schemas.openxmlformats.org/officeDocument/2006/relationships/hyperlink" Target="consultantplus://offline/ref=2C256F4D7CE85FF3BE40B8DAC665F440545F11FC3BB092F9C24C1F51D07C3EAB6770457A88066AFC50b6H" TargetMode="External"/><Relationship Id="rId1" Type="http://schemas.openxmlformats.org/officeDocument/2006/relationships/styles" Target="styles.xml"/><Relationship Id="rId6" Type="http://schemas.openxmlformats.org/officeDocument/2006/relationships/hyperlink" Target="consultantplus://offline/ref=2C256F4D7CE85FF3BE40B8DAC665F440545F10F13FBF92F9C24C1F51D07C3EAB6770457A88066AFD50bBH" TargetMode="External"/><Relationship Id="rId15" Type="http://schemas.openxmlformats.org/officeDocument/2006/relationships/hyperlink" Target="consultantplus://offline/ref=2C256F4D7CE85FF3BE40B8DAC665F440545F10F13AB792F9C24C1F51D07C3EAB6770457A88066AFC50bEH" TargetMode="External"/><Relationship Id="rId23" Type="http://schemas.openxmlformats.org/officeDocument/2006/relationships/hyperlink" Target="consultantplus://offline/ref=2C256F4D7CE85FF3BE40B8DAC665F440545F11FC3BB092F9C24C1F51D07C3EAB6770457A88066AFC50bDH" TargetMode="External"/><Relationship Id="rId28" Type="http://schemas.openxmlformats.org/officeDocument/2006/relationships/hyperlink" Target="consultantplus://offline/ref=2C256F4D7CE85FF3BE40B8DAC665F440545F11FC3BB092F9C24C1F51D07C3EAB6770457A88066AFC50bAH" TargetMode="External"/><Relationship Id="rId36" Type="http://schemas.openxmlformats.org/officeDocument/2006/relationships/hyperlink" Target="consultantplus://offline/ref=2C256F4D7CE85FF3BE40B8DAC665F440545F12FB3FB292F9C24C1F51D07C3EAB6770457A88066AFC50bDH" TargetMode="External"/><Relationship Id="rId49" Type="http://schemas.openxmlformats.org/officeDocument/2006/relationships/hyperlink" Target="consultantplus://offline/ref=2C256F4D7CE85FF3BE40B8DAC665F440545F11F13EB792F9C24C1F51D07C3EAB6770457A88066AF950bCH" TargetMode="External"/><Relationship Id="rId57" Type="http://schemas.openxmlformats.org/officeDocument/2006/relationships/hyperlink" Target="consultantplus://offline/ref=2C256F4D7CE85FF3BE40B8DAC665F440575911FD3AB792F9C24C1F51D07C3EAB6770457A88066AFD50b7H" TargetMode="External"/><Relationship Id="rId10" Type="http://schemas.openxmlformats.org/officeDocument/2006/relationships/hyperlink" Target="consultantplus://offline/ref=2C256F4D7CE85FF3BE40B8DAC665F440545F11F031B392F9C24C1F51D07C3EAB6770457A88066AFD50b6H" TargetMode="External"/><Relationship Id="rId31" Type="http://schemas.openxmlformats.org/officeDocument/2006/relationships/hyperlink" Target="consultantplus://offline/ref=2C256F4D7CE85FF3BE40B8DAC665F440545F11FF38B392F9C24C1F51D07C3EAB6770457A88066AFC50bBH" TargetMode="External"/><Relationship Id="rId44" Type="http://schemas.openxmlformats.org/officeDocument/2006/relationships/hyperlink" Target="consultantplus://offline/ref=2C256F4D7CE85FF3BE40B8DAC665F440545F11F031B392F9C24C1F51D07C3EAB6770457A88066AF950bEH" TargetMode="External"/><Relationship Id="rId52" Type="http://schemas.openxmlformats.org/officeDocument/2006/relationships/hyperlink" Target="consultantplus://offline/ref=2C256F4D7CE85FF3BE40B8DAC665F440545F11F031B392F9C24C1F51D07C3EAB6770457A88066AF950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6075</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Марков</cp:lastModifiedBy>
  <cp:revision>3</cp:revision>
  <dcterms:created xsi:type="dcterms:W3CDTF">2018-06-04T07:27:00Z</dcterms:created>
  <dcterms:modified xsi:type="dcterms:W3CDTF">2018-06-05T06:17:00Z</dcterms:modified>
</cp:coreProperties>
</file>